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8039"/>
      </w:tblGrid>
      <w:tr w:rsidR="0012209D" w14:paraId="01F148CC" w14:textId="77777777" w:rsidTr="00321CAA">
        <w:tc>
          <w:tcPr>
            <w:tcW w:w="1617" w:type="dxa"/>
          </w:tcPr>
          <w:p w14:paraId="64598EC0" w14:textId="76319699" w:rsidR="0012209D" w:rsidRDefault="00302BD3" w:rsidP="0031064C">
            <w:r>
              <w:t>Updated 01/06/2022</w:t>
            </w:r>
          </w:p>
        </w:tc>
        <w:tc>
          <w:tcPr>
            <w:tcW w:w="8418" w:type="dxa"/>
          </w:tcPr>
          <w:p w14:paraId="5AC63BCF" w14:textId="77777777" w:rsidR="0012209D" w:rsidRDefault="0012209D" w:rsidP="00321CAA"/>
        </w:tc>
      </w:tr>
    </w:tbl>
    <w:p w14:paraId="2082705C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71D406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9"/>
        <w:gridCol w:w="4143"/>
        <w:gridCol w:w="965"/>
        <w:gridCol w:w="2020"/>
      </w:tblGrid>
      <w:tr w:rsidR="0012209D" w:rsidRPr="00EE1ABB" w14:paraId="66573D3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83BBA9B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36729F54" w14:textId="173AB5AC" w:rsidR="0012209D" w:rsidRPr="00EE1ABB" w:rsidRDefault="004A6BDA" w:rsidP="0031064C">
            <w:pPr>
              <w:rPr>
                <w:b/>
                <w:bCs/>
                <w:szCs w:val="18"/>
              </w:rPr>
            </w:pPr>
            <w:r>
              <w:rPr>
                <w:sz w:val="20"/>
              </w:rPr>
              <w:t xml:space="preserve">Senior </w:t>
            </w:r>
            <w:r w:rsidR="0031064C">
              <w:rPr>
                <w:sz w:val="20"/>
              </w:rPr>
              <w:t>Rehabilitationist  (</w:t>
            </w:r>
            <w:r w:rsidR="00D80410">
              <w:rPr>
                <w:sz w:val="20"/>
              </w:rPr>
              <w:t>Teacher of the Deaf - QToD</w:t>
            </w:r>
            <w:r w:rsidR="0031064C">
              <w:rPr>
                <w:sz w:val="20"/>
              </w:rPr>
              <w:t>)</w:t>
            </w:r>
          </w:p>
        </w:tc>
      </w:tr>
      <w:tr w:rsidR="0012209D" w:rsidRPr="00EE1ABB" w14:paraId="415AAF2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BD56AA9" w14:textId="77777777" w:rsidR="0012209D" w:rsidRPr="00EE1ABB" w:rsidRDefault="00CF578D" w:rsidP="00CF578D">
            <w:pPr>
              <w:rPr>
                <w:szCs w:val="18"/>
              </w:rPr>
            </w:pPr>
            <w:r>
              <w:rPr>
                <w:szCs w:val="18"/>
              </w:rPr>
              <w:t>School</w:t>
            </w:r>
            <w:r w:rsidR="0012209D" w:rsidRPr="00EE1ABB">
              <w:rPr>
                <w:szCs w:val="18"/>
              </w:rPr>
              <w:t>:</w:t>
            </w:r>
          </w:p>
        </w:tc>
        <w:tc>
          <w:tcPr>
            <w:tcW w:w="7226" w:type="dxa"/>
            <w:gridSpan w:val="3"/>
          </w:tcPr>
          <w:p w14:paraId="0569A7E5" w14:textId="77777777" w:rsidR="0012209D" w:rsidRPr="00EE1ABB" w:rsidRDefault="00CF578D" w:rsidP="00CF578D">
            <w:pPr>
              <w:rPr>
                <w:szCs w:val="18"/>
              </w:rPr>
            </w:pPr>
            <w:r>
              <w:rPr>
                <w:szCs w:val="18"/>
              </w:rPr>
              <w:t>Enterprise</w:t>
            </w:r>
            <w:r w:rsidR="00F67625">
              <w:rPr>
                <w:szCs w:val="18"/>
              </w:rPr>
              <w:t xml:space="preserve"> </w:t>
            </w:r>
            <w:r w:rsidR="0031064C">
              <w:rPr>
                <w:szCs w:val="18"/>
              </w:rPr>
              <w:t>-</w:t>
            </w:r>
            <w:r w:rsidR="00F67625">
              <w:rPr>
                <w:szCs w:val="18"/>
              </w:rPr>
              <w:t xml:space="preserve"> </w:t>
            </w:r>
            <w:r w:rsidR="0031064C">
              <w:rPr>
                <w:szCs w:val="18"/>
              </w:rPr>
              <w:t>Auditory Implant Service</w:t>
            </w:r>
            <w:r w:rsidR="00F67625">
              <w:rPr>
                <w:szCs w:val="18"/>
              </w:rPr>
              <w:t xml:space="preserve">  (USAIS)</w:t>
            </w:r>
            <w:r w:rsidR="0031064C">
              <w:rPr>
                <w:szCs w:val="18"/>
              </w:rPr>
              <w:t xml:space="preserve"> </w:t>
            </w:r>
          </w:p>
        </w:tc>
      </w:tr>
      <w:tr w:rsidR="006F44EB" w:rsidRPr="00EE1ABB" w14:paraId="4DC335D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EFDE5B3" w14:textId="77777777" w:rsidR="006F44EB" w:rsidRPr="00EE1ABB" w:rsidRDefault="006F44EB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Faculty:</w:t>
            </w:r>
          </w:p>
        </w:tc>
        <w:tc>
          <w:tcPr>
            <w:tcW w:w="4200" w:type="dxa"/>
          </w:tcPr>
          <w:p w14:paraId="7D61D3E6" w14:textId="77777777" w:rsidR="006F44EB" w:rsidRPr="00EE1ABB" w:rsidRDefault="00EE1ABB" w:rsidP="00EB073B">
            <w:pPr>
              <w:rPr>
                <w:szCs w:val="18"/>
              </w:rPr>
            </w:pPr>
            <w:r w:rsidRPr="00EE1ABB">
              <w:rPr>
                <w:szCs w:val="18"/>
              </w:rPr>
              <w:t>Faculty of Engineering and Physical Sciences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D0B1086" w14:textId="77777777" w:rsidR="006F44EB" w:rsidRPr="00EE1ABB" w:rsidRDefault="006F44EB" w:rsidP="00321CAA">
            <w:pPr>
              <w:rPr>
                <w:szCs w:val="18"/>
              </w:rPr>
            </w:pPr>
          </w:p>
        </w:tc>
        <w:tc>
          <w:tcPr>
            <w:tcW w:w="2054" w:type="dxa"/>
          </w:tcPr>
          <w:p w14:paraId="1C85A2CC" w14:textId="77777777" w:rsidR="006F44EB" w:rsidRPr="00EE1ABB" w:rsidRDefault="006F44EB" w:rsidP="00321CAA">
            <w:pPr>
              <w:rPr>
                <w:szCs w:val="18"/>
              </w:rPr>
            </w:pPr>
          </w:p>
        </w:tc>
      </w:tr>
      <w:tr w:rsidR="0012209D" w:rsidRPr="00EE1ABB" w14:paraId="32C9FA1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4F548C1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Career pathway:</w:t>
            </w:r>
          </w:p>
        </w:tc>
        <w:tc>
          <w:tcPr>
            <w:tcW w:w="4200" w:type="dxa"/>
          </w:tcPr>
          <w:p w14:paraId="60F4F12C" w14:textId="77777777" w:rsidR="0012209D" w:rsidRPr="00EE1ABB" w:rsidRDefault="004A6BDA" w:rsidP="00321CAA">
            <w:pPr>
              <w:rPr>
                <w:szCs w:val="18"/>
              </w:rPr>
            </w:pPr>
            <w:r>
              <w:rPr>
                <w:szCs w:val="18"/>
              </w:rPr>
              <w:t>Education Research and Enterprise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FD515C1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CB04EC1" w14:textId="77777777" w:rsidR="0012209D" w:rsidRPr="00EE1ABB" w:rsidRDefault="009B23B3" w:rsidP="00321CAA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</w:tr>
      <w:tr w:rsidR="0012209D" w:rsidRPr="00EE1ABB" w14:paraId="6154CBB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98BEBC5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57E0ACDF" w14:textId="77777777" w:rsidR="0012209D" w:rsidRPr="00EE1ABB" w:rsidRDefault="00E264FD" w:rsidP="002B1A5C">
            <w:pPr>
              <w:rPr>
                <w:szCs w:val="18"/>
              </w:rPr>
            </w:pPr>
            <w:r w:rsidRPr="00EE1ABB">
              <w:rPr>
                <w:szCs w:val="18"/>
              </w:rPr>
              <w:t>Enterprise</w:t>
            </w:r>
          </w:p>
        </w:tc>
      </w:tr>
      <w:tr w:rsidR="0012209D" w:rsidRPr="00EE1ABB" w14:paraId="7D66BD4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D180A1E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6E48E42E" w14:textId="77777777" w:rsidR="00B56FC2" w:rsidRPr="00EE1ABB" w:rsidRDefault="00B56FC2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Director of USAIS</w:t>
            </w:r>
            <w:r w:rsidR="00CF578D">
              <w:rPr>
                <w:szCs w:val="18"/>
              </w:rPr>
              <w:t xml:space="preserve"> and </w:t>
            </w:r>
            <w:r w:rsidRPr="00EE1ABB">
              <w:rPr>
                <w:szCs w:val="18"/>
              </w:rPr>
              <w:t>Team Lead of USAIS</w:t>
            </w:r>
          </w:p>
        </w:tc>
      </w:tr>
      <w:tr w:rsidR="0012209D" w:rsidRPr="00EE1ABB" w14:paraId="18171DB2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9777340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268D5C35" w14:textId="77777777" w:rsidR="0012209D" w:rsidRPr="00EE1ABB" w:rsidRDefault="002B1A5C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None</w:t>
            </w:r>
          </w:p>
        </w:tc>
      </w:tr>
      <w:tr w:rsidR="0012209D" w:rsidRPr="00EE1ABB" w14:paraId="1C65DA5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9DAF13B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6F654DC8" w14:textId="77777777" w:rsidR="0012209D" w:rsidRPr="00EE1ABB" w:rsidRDefault="002B1A5C" w:rsidP="002B1A5C">
            <w:pPr>
              <w:rPr>
                <w:szCs w:val="18"/>
              </w:rPr>
            </w:pPr>
            <w:r w:rsidRPr="004A6BDA">
              <w:rPr>
                <w:szCs w:val="18"/>
              </w:rPr>
              <w:t>Office-based</w:t>
            </w:r>
            <w:r w:rsidR="00F67625" w:rsidRPr="004A6BDA">
              <w:rPr>
                <w:szCs w:val="18"/>
              </w:rPr>
              <w:t xml:space="preserve"> with outreach to homes and schools</w:t>
            </w:r>
          </w:p>
        </w:tc>
      </w:tr>
    </w:tbl>
    <w:p w14:paraId="0A75BF48" w14:textId="77777777" w:rsidR="0012209D" w:rsidRPr="00EE1ABB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A29A1" w14:paraId="141EDF1F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6237DCCF" w14:textId="77777777" w:rsidR="0012209D" w:rsidRPr="002A29A1" w:rsidRDefault="0012209D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Job purpose</w:t>
            </w:r>
          </w:p>
        </w:tc>
      </w:tr>
      <w:tr w:rsidR="0012209D" w:rsidRPr="002A29A1" w14:paraId="37CD6EB3" w14:textId="77777777" w:rsidTr="00EB073B">
        <w:trPr>
          <w:trHeight w:val="643"/>
        </w:trPr>
        <w:tc>
          <w:tcPr>
            <w:tcW w:w="10137" w:type="dxa"/>
          </w:tcPr>
          <w:p w14:paraId="7F626DA4" w14:textId="77777777" w:rsidR="0031064C" w:rsidRPr="002A29A1" w:rsidRDefault="0031064C" w:rsidP="00EB4EA2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</w:p>
          <w:p w14:paraId="7E15346B" w14:textId="77777777" w:rsidR="00CF578D" w:rsidRPr="002A29A1" w:rsidRDefault="009B23B3" w:rsidP="00286438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szCs w:val="18"/>
              </w:rPr>
              <w:t>To independently manage a highly specialised case load of deaf children and adults who attend USAIS</w:t>
            </w:r>
            <w:r w:rsidR="00286438">
              <w:rPr>
                <w:szCs w:val="18"/>
              </w:rPr>
              <w:t xml:space="preserve">.  Offering support </w:t>
            </w:r>
            <w:r w:rsidRPr="002A29A1">
              <w:rPr>
                <w:szCs w:val="18"/>
              </w:rPr>
              <w:t>for assessment</w:t>
            </w:r>
            <w:r w:rsidR="00286438">
              <w:rPr>
                <w:szCs w:val="18"/>
              </w:rPr>
              <w:t xml:space="preserve">, </w:t>
            </w:r>
            <w:r w:rsidRPr="002A29A1">
              <w:rPr>
                <w:szCs w:val="18"/>
              </w:rPr>
              <w:t xml:space="preserve">ongoing support </w:t>
            </w:r>
            <w:r w:rsidR="00286438">
              <w:rPr>
                <w:szCs w:val="18"/>
              </w:rPr>
              <w:t xml:space="preserve">following </w:t>
            </w:r>
            <w:r w:rsidRPr="002A29A1">
              <w:rPr>
                <w:szCs w:val="18"/>
              </w:rPr>
              <w:t>cochlear implant intervention</w:t>
            </w:r>
            <w:r w:rsidR="00286438">
              <w:rPr>
                <w:szCs w:val="18"/>
              </w:rPr>
              <w:t xml:space="preserve"> and </w:t>
            </w:r>
            <w:r w:rsidRPr="002A29A1">
              <w:rPr>
                <w:szCs w:val="18"/>
              </w:rPr>
              <w:t>having professional responsibility for patient management and outcomes</w:t>
            </w:r>
            <w:proofErr w:type="gramStart"/>
            <w:r w:rsidRPr="002A29A1">
              <w:rPr>
                <w:szCs w:val="18"/>
              </w:rPr>
              <w:t xml:space="preserve">. </w:t>
            </w:r>
            <w:proofErr w:type="gramEnd"/>
            <w:r w:rsidRPr="002A29A1">
              <w:rPr>
                <w:szCs w:val="18"/>
              </w:rPr>
              <w:t xml:space="preserve">Advisory visits to home, schools and nurseries will be required over </w:t>
            </w:r>
            <w:r w:rsidR="002A29A1" w:rsidRPr="002A29A1">
              <w:rPr>
                <w:szCs w:val="18"/>
              </w:rPr>
              <w:t>a</w:t>
            </w:r>
            <w:r w:rsidRPr="002A29A1">
              <w:rPr>
                <w:szCs w:val="18"/>
              </w:rPr>
              <w:t xml:space="preserve"> relatively large area </w:t>
            </w:r>
            <w:r w:rsidR="002A29A1" w:rsidRPr="002A29A1">
              <w:rPr>
                <w:szCs w:val="18"/>
              </w:rPr>
              <w:t>of</w:t>
            </w:r>
            <w:r w:rsidRPr="002A29A1">
              <w:rPr>
                <w:szCs w:val="18"/>
              </w:rPr>
              <w:t xml:space="preserve"> the South of England.</w:t>
            </w:r>
          </w:p>
          <w:p w14:paraId="0E88F937" w14:textId="77777777" w:rsidR="009B23B3" w:rsidRPr="002A29A1" w:rsidRDefault="009B23B3" w:rsidP="00EB4EA2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</w:tr>
    </w:tbl>
    <w:p w14:paraId="5F1C99F3" w14:textId="77777777" w:rsidR="0012209D" w:rsidRPr="002A29A1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87"/>
        <w:gridCol w:w="8029"/>
        <w:gridCol w:w="1011"/>
      </w:tblGrid>
      <w:tr w:rsidR="0012209D" w:rsidRPr="002A29A1" w14:paraId="2D7A91CF" w14:textId="77777777" w:rsidTr="00E74ED6">
        <w:trPr>
          <w:trHeight w:val="519"/>
          <w:tblHeader/>
        </w:trPr>
        <w:tc>
          <w:tcPr>
            <w:tcW w:w="8730" w:type="dxa"/>
            <w:gridSpan w:val="2"/>
            <w:shd w:val="clear" w:color="auto" w:fill="D9D9D9" w:themeFill="background1" w:themeFillShade="D9"/>
          </w:tcPr>
          <w:p w14:paraId="674ADFB5" w14:textId="77777777" w:rsidR="0012209D" w:rsidRPr="002A29A1" w:rsidRDefault="0012209D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Key accountabilities/primary responsibilities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3E751A31" w14:textId="77777777" w:rsidR="0012209D" w:rsidRPr="002A29A1" w:rsidRDefault="0012209D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% Time</w:t>
            </w:r>
          </w:p>
        </w:tc>
      </w:tr>
      <w:tr w:rsidR="0012209D" w:rsidRPr="002A29A1" w14:paraId="4C2A4C8B" w14:textId="77777777" w:rsidTr="00E74ED6">
        <w:tc>
          <w:tcPr>
            <w:tcW w:w="598" w:type="dxa"/>
            <w:tcBorders>
              <w:right w:val="nil"/>
            </w:tcBorders>
          </w:tcPr>
          <w:p w14:paraId="52387B07" w14:textId="77777777" w:rsidR="0012209D" w:rsidRPr="002A29A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5BD4AAA9" w14:textId="77777777" w:rsidR="00B56FC2" w:rsidRPr="002A29A1" w:rsidRDefault="00B56FC2" w:rsidP="00B56FC2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2A29A1">
              <w:rPr>
                <w:szCs w:val="18"/>
              </w:rPr>
              <w:t>Clinical responsibilities</w:t>
            </w:r>
          </w:p>
          <w:p w14:paraId="08A3FD8C" w14:textId="77777777" w:rsidR="00B56FC2" w:rsidRPr="002A29A1" w:rsidRDefault="0031064C" w:rsidP="000853E6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after="0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Select and utilise appropriate tools to carry out specialise professional assessment of </w:t>
            </w:r>
            <w:proofErr w:type="spellStart"/>
            <w:r w:rsidR="00B56FC2" w:rsidRPr="002A29A1">
              <w:rPr>
                <w:rFonts w:cs="Lucida Sans"/>
                <w:szCs w:val="18"/>
              </w:rPr>
              <w:t>of</w:t>
            </w:r>
            <w:proofErr w:type="spellEnd"/>
            <w:r w:rsidR="00B56FC2" w:rsidRPr="002A29A1">
              <w:rPr>
                <w:rFonts w:cs="Lucida Sans"/>
                <w:szCs w:val="18"/>
              </w:rPr>
              <w:t xml:space="preserve"> patients under the care of the University of Southampton Auditory Implant Service</w:t>
            </w:r>
          </w:p>
          <w:p w14:paraId="1642A9C5" w14:textId="77777777" w:rsidR="00FF21EB" w:rsidRPr="002A29A1" w:rsidRDefault="00FF21EB" w:rsidP="000853E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Communicate the results of the assessments within the team, to the referring agency, </w:t>
            </w:r>
            <w:proofErr w:type="gramStart"/>
            <w:r w:rsidRPr="002A29A1">
              <w:rPr>
                <w:rFonts w:cs="Lucida Sans"/>
                <w:szCs w:val="18"/>
              </w:rPr>
              <w:t>patients</w:t>
            </w:r>
            <w:proofErr w:type="gramEnd"/>
            <w:r w:rsidRPr="002A29A1">
              <w:rPr>
                <w:rFonts w:cs="Lucida Sans"/>
                <w:szCs w:val="18"/>
              </w:rPr>
              <w:t xml:space="preserve"> and local professionals</w:t>
            </w:r>
          </w:p>
          <w:p w14:paraId="1677B01A" w14:textId="7BF5D809" w:rsidR="00EB4EA2" w:rsidRDefault="00EB4EA2" w:rsidP="000853E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Devise and negotiate </w:t>
            </w:r>
            <w:r w:rsidR="002A29A1" w:rsidRPr="002A29A1">
              <w:rPr>
                <w:rFonts w:cs="Lucida Sans"/>
                <w:szCs w:val="18"/>
              </w:rPr>
              <w:t xml:space="preserve">implement and evaluate </w:t>
            </w:r>
            <w:r w:rsidRPr="002A29A1">
              <w:rPr>
                <w:rFonts w:cs="Lucida Sans"/>
                <w:szCs w:val="18"/>
              </w:rPr>
              <w:t>appropriate treatment/</w:t>
            </w:r>
            <w:proofErr w:type="spellStart"/>
            <w:r w:rsidRPr="002A29A1">
              <w:rPr>
                <w:rFonts w:cs="Lucida Sans"/>
                <w:szCs w:val="18"/>
              </w:rPr>
              <w:t>habilitation</w:t>
            </w:r>
            <w:proofErr w:type="spellEnd"/>
            <w:r w:rsidRPr="002A29A1">
              <w:rPr>
                <w:rFonts w:cs="Lucida Sans"/>
                <w:szCs w:val="18"/>
              </w:rPr>
              <w:t>/education plans for patients and their families, ensuring individual needs are met.</w:t>
            </w:r>
          </w:p>
          <w:p w14:paraId="08AB9E81" w14:textId="77777777" w:rsidR="00EB4EA2" w:rsidRPr="002A29A1" w:rsidRDefault="00B56FC2" w:rsidP="000853E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>Keep up to date and accurate records and written reports</w:t>
            </w:r>
            <w:r w:rsidR="00EB4EA2" w:rsidRPr="002A29A1">
              <w:rPr>
                <w:rFonts w:cs="Lucida Sans"/>
                <w:szCs w:val="18"/>
              </w:rPr>
              <w:t xml:space="preserve"> </w:t>
            </w:r>
          </w:p>
          <w:p w14:paraId="3AEC7229" w14:textId="77777777" w:rsidR="0012209D" w:rsidRPr="002A29A1" w:rsidRDefault="00EB4EA2" w:rsidP="000853E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Contribute to procedures for auditing clinical practice and patient outcomes </w:t>
            </w:r>
          </w:p>
          <w:p w14:paraId="1BE46AAF" w14:textId="3A1CBB87" w:rsidR="00EB4EA2" w:rsidRPr="002A29A1" w:rsidRDefault="00EB4EA2" w:rsidP="000853E6">
            <w:pPr>
              <w:tabs>
                <w:tab w:val="left" w:pos="0"/>
              </w:tabs>
              <w:suppressAutoHyphens/>
              <w:spacing w:before="0" w:after="0"/>
              <w:ind w:left="360"/>
              <w:textAlignment w:val="auto"/>
              <w:rPr>
                <w:szCs w:val="18"/>
              </w:rPr>
            </w:pPr>
          </w:p>
          <w:p w14:paraId="24DD829C" w14:textId="77777777" w:rsidR="00E74ED6" w:rsidRPr="002A29A1" w:rsidRDefault="00E74ED6" w:rsidP="002A29A1">
            <w:pPr>
              <w:tabs>
                <w:tab w:val="left" w:pos="0"/>
              </w:tabs>
              <w:suppressAutoHyphens/>
              <w:spacing w:before="0" w:after="0"/>
              <w:ind w:left="360"/>
              <w:textAlignment w:val="auto"/>
              <w:rPr>
                <w:szCs w:val="18"/>
              </w:rPr>
            </w:pPr>
          </w:p>
        </w:tc>
        <w:tc>
          <w:tcPr>
            <w:tcW w:w="1021" w:type="dxa"/>
          </w:tcPr>
          <w:p w14:paraId="60E855A4" w14:textId="77777777" w:rsidR="0012209D" w:rsidRPr="002A29A1" w:rsidRDefault="00331707" w:rsidP="00856697">
            <w:pPr>
              <w:rPr>
                <w:szCs w:val="18"/>
              </w:rPr>
            </w:pPr>
            <w:r>
              <w:rPr>
                <w:szCs w:val="18"/>
              </w:rPr>
              <w:t>85</w:t>
            </w:r>
            <w:r w:rsidR="0050665F" w:rsidRPr="002A29A1">
              <w:rPr>
                <w:szCs w:val="18"/>
              </w:rPr>
              <w:t>%</w:t>
            </w:r>
          </w:p>
        </w:tc>
      </w:tr>
      <w:tr w:rsidR="002A29A1" w:rsidRPr="002A29A1" w14:paraId="2B93BE1B" w14:textId="77777777" w:rsidTr="00E74ED6">
        <w:tc>
          <w:tcPr>
            <w:tcW w:w="598" w:type="dxa"/>
            <w:tcBorders>
              <w:right w:val="nil"/>
            </w:tcBorders>
          </w:tcPr>
          <w:p w14:paraId="0DC753C8" w14:textId="77777777" w:rsidR="002A29A1" w:rsidRPr="002A29A1" w:rsidRDefault="002A29A1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32E5C69F" w14:textId="77777777" w:rsidR="002A29A1" w:rsidRPr="002A29A1" w:rsidRDefault="002A29A1" w:rsidP="002A29A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Support the research activity of USAIS </w:t>
            </w:r>
          </w:p>
          <w:p w14:paraId="3401869F" w14:textId="77777777" w:rsidR="002A29A1" w:rsidRPr="002A29A1" w:rsidRDefault="002A29A1" w:rsidP="002A29A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</w:p>
          <w:p w14:paraId="399658D4" w14:textId="77777777" w:rsidR="002A29A1" w:rsidRPr="002A29A1" w:rsidRDefault="002A29A1" w:rsidP="002A29A1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Sustain a personal research portfolio and apply research evidence and knowledge to ensure best practice.</w:t>
            </w:r>
          </w:p>
          <w:p w14:paraId="57DA9967" w14:textId="77777777" w:rsidR="002A29A1" w:rsidRPr="002A29A1" w:rsidRDefault="002A29A1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1021" w:type="dxa"/>
          </w:tcPr>
          <w:p w14:paraId="783BDCD5" w14:textId="77777777" w:rsidR="002A29A1" w:rsidRPr="002A29A1" w:rsidRDefault="00331707" w:rsidP="00321CAA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</w:tc>
      </w:tr>
      <w:tr w:rsidR="00E74ED6" w:rsidRPr="002A29A1" w14:paraId="21BFC3D0" w14:textId="77777777" w:rsidTr="00E74ED6">
        <w:tc>
          <w:tcPr>
            <w:tcW w:w="598" w:type="dxa"/>
            <w:tcBorders>
              <w:right w:val="nil"/>
            </w:tcBorders>
          </w:tcPr>
          <w:p w14:paraId="5DF0ECD8" w14:textId="77777777" w:rsidR="00E74ED6" w:rsidRPr="002A29A1" w:rsidRDefault="00E74ED6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7EBB0EE7" w14:textId="77777777" w:rsidR="00E74ED6" w:rsidRPr="002A29A1" w:rsidRDefault="00E74ED6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>Contribute to service development and communication through attendance at AIS meetings</w:t>
            </w:r>
          </w:p>
          <w:p w14:paraId="6937BE75" w14:textId="77777777" w:rsidR="00EE1ABB" w:rsidRPr="002A29A1" w:rsidRDefault="00EE1ABB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  <w:p w14:paraId="1A92892A" w14:textId="6FCC5070" w:rsidR="002A29A1" w:rsidRPr="002A29A1" w:rsidRDefault="002A29A1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To act as an expert consultant </w:t>
            </w:r>
            <w:proofErr w:type="gramStart"/>
            <w:r w:rsidRPr="002A29A1">
              <w:rPr>
                <w:rFonts w:cs="Lucida Sans"/>
                <w:szCs w:val="18"/>
              </w:rPr>
              <w:t xml:space="preserve">in the </w:t>
            </w:r>
            <w:r w:rsidR="00331707" w:rsidRPr="002A29A1">
              <w:rPr>
                <w:rFonts w:cs="Lucida Sans"/>
                <w:szCs w:val="18"/>
              </w:rPr>
              <w:t>a</w:t>
            </w:r>
            <w:r w:rsidR="000853E6">
              <w:rPr>
                <w:rFonts w:cs="Lucida Sans"/>
                <w:szCs w:val="18"/>
              </w:rPr>
              <w:t>rea of</w:t>
            </w:r>
            <w:proofErr w:type="gramEnd"/>
            <w:r w:rsidR="000853E6">
              <w:rPr>
                <w:rFonts w:cs="Lucida Sans"/>
                <w:szCs w:val="18"/>
              </w:rPr>
              <w:t xml:space="preserve"> education of deaf children</w:t>
            </w:r>
          </w:p>
          <w:p w14:paraId="02A4D100" w14:textId="77777777" w:rsidR="0031064C" w:rsidRPr="002A29A1" w:rsidRDefault="0031064C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lastRenderedPageBreak/>
              <w:t>Support teaching activities of Hearing and Balance Centre and AIS as required including</w:t>
            </w:r>
            <w:r w:rsidRPr="002A29A1">
              <w:rPr>
                <w:szCs w:val="18"/>
              </w:rPr>
              <w:t xml:space="preserve"> training events for local professionals and families as part of AIS team</w:t>
            </w:r>
          </w:p>
          <w:p w14:paraId="07F29E15" w14:textId="77777777" w:rsidR="00E74ED6" w:rsidRPr="002A29A1" w:rsidRDefault="00E74ED6" w:rsidP="00EB4EA2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  <w:p w14:paraId="01A73E23" w14:textId="77777777" w:rsidR="0031064C" w:rsidRPr="002A29A1" w:rsidRDefault="0031064C" w:rsidP="00EB4EA2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1021" w:type="dxa"/>
          </w:tcPr>
          <w:p w14:paraId="08077929" w14:textId="77777777" w:rsidR="00E74ED6" w:rsidRPr="002A29A1" w:rsidRDefault="00E74ED6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lastRenderedPageBreak/>
              <w:t>5%</w:t>
            </w:r>
          </w:p>
        </w:tc>
      </w:tr>
      <w:tr w:rsidR="00E74ED6" w:rsidRPr="002A29A1" w14:paraId="3707B826" w14:textId="77777777" w:rsidTr="00E74ED6">
        <w:tc>
          <w:tcPr>
            <w:tcW w:w="598" w:type="dxa"/>
            <w:tcBorders>
              <w:right w:val="nil"/>
            </w:tcBorders>
          </w:tcPr>
          <w:p w14:paraId="54C7B730" w14:textId="77777777" w:rsidR="00E74ED6" w:rsidRPr="002A29A1" w:rsidRDefault="00E74ED6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0CCBA154" w14:textId="77777777" w:rsidR="00E74ED6" w:rsidRPr="002A29A1" w:rsidRDefault="00E74ED6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2A29A1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1" w:type="dxa"/>
          </w:tcPr>
          <w:p w14:paraId="7AF8D4C6" w14:textId="77777777" w:rsidR="00E74ED6" w:rsidRPr="002A29A1" w:rsidRDefault="00EE1ABB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5%</w:t>
            </w:r>
          </w:p>
        </w:tc>
      </w:tr>
    </w:tbl>
    <w:p w14:paraId="3E306C56" w14:textId="77777777" w:rsidR="0012209D" w:rsidRPr="002A29A1" w:rsidRDefault="0012209D" w:rsidP="0012209D">
      <w:pPr>
        <w:rPr>
          <w:szCs w:val="18"/>
        </w:rPr>
      </w:pPr>
    </w:p>
    <w:p w14:paraId="62B8F39C" w14:textId="77777777" w:rsidR="00EB073B" w:rsidRPr="002A29A1" w:rsidRDefault="00EB073B" w:rsidP="0012209D">
      <w:pPr>
        <w:rPr>
          <w:szCs w:val="18"/>
        </w:rPr>
      </w:pPr>
    </w:p>
    <w:p w14:paraId="6C6695BD" w14:textId="77777777" w:rsidR="00EB073B" w:rsidRPr="002A29A1" w:rsidRDefault="00EB073B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A29A1" w14:paraId="1DEEA236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68B6D58" w14:textId="77777777" w:rsidR="0012209D" w:rsidRPr="002A29A1" w:rsidRDefault="0012209D" w:rsidP="00D3349E">
            <w:pPr>
              <w:rPr>
                <w:szCs w:val="18"/>
              </w:rPr>
            </w:pPr>
            <w:r w:rsidRPr="002A29A1">
              <w:rPr>
                <w:szCs w:val="18"/>
              </w:rPr>
              <w:t>Inter</w:t>
            </w:r>
            <w:r w:rsidR="00D3349E" w:rsidRPr="002A29A1">
              <w:rPr>
                <w:szCs w:val="18"/>
              </w:rPr>
              <w:t>nal and external relationships</w:t>
            </w:r>
          </w:p>
        </w:tc>
      </w:tr>
      <w:tr w:rsidR="0012209D" w:rsidRPr="002A29A1" w14:paraId="2D4E1D3A" w14:textId="77777777" w:rsidTr="00321CAA">
        <w:trPr>
          <w:trHeight w:val="1134"/>
        </w:trPr>
        <w:tc>
          <w:tcPr>
            <w:tcW w:w="10137" w:type="dxa"/>
          </w:tcPr>
          <w:p w14:paraId="66D1B1E7" w14:textId="77777777" w:rsidR="00E74ED6" w:rsidRPr="002A29A1" w:rsidRDefault="008356AD" w:rsidP="00E74ED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Responsible via</w:t>
            </w:r>
            <w:r w:rsidR="0031064C" w:rsidRPr="002A29A1">
              <w:rPr>
                <w:szCs w:val="18"/>
              </w:rPr>
              <w:t xml:space="preserve"> Locality Team Leader to</w:t>
            </w:r>
            <w:r w:rsidRPr="002A29A1">
              <w:rPr>
                <w:szCs w:val="18"/>
              </w:rPr>
              <w:t xml:space="preserve"> </w:t>
            </w:r>
            <w:r w:rsidR="00542ED8" w:rsidRPr="002A29A1">
              <w:rPr>
                <w:szCs w:val="18"/>
              </w:rPr>
              <w:t>Director</w:t>
            </w:r>
            <w:r w:rsidRPr="002A29A1">
              <w:rPr>
                <w:szCs w:val="18"/>
              </w:rPr>
              <w:t xml:space="preserve"> of AIS to Associate Dean for Enterprise</w:t>
            </w:r>
            <w:r w:rsidR="00E74ED6" w:rsidRPr="002A29A1">
              <w:rPr>
                <w:szCs w:val="18"/>
              </w:rPr>
              <w:t xml:space="preserve"> in the Faculty of Engineering and Physical Sciences</w:t>
            </w:r>
          </w:p>
          <w:p w14:paraId="15A2E547" w14:textId="77777777" w:rsidR="008356AD" w:rsidRPr="002A29A1" w:rsidRDefault="008356AD" w:rsidP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 xml:space="preserve">Multi professional working on and </w:t>
            </w:r>
            <w:proofErr w:type="gramStart"/>
            <w:r w:rsidRPr="002A29A1">
              <w:rPr>
                <w:szCs w:val="18"/>
              </w:rPr>
              <w:t>off site</w:t>
            </w:r>
            <w:proofErr w:type="gramEnd"/>
            <w:r w:rsidRPr="002A29A1">
              <w:rPr>
                <w:szCs w:val="18"/>
              </w:rPr>
              <w:t xml:space="preserve"> including hospitals, other services and patients’ homes</w:t>
            </w:r>
            <w:r w:rsidR="002A29A1" w:rsidRPr="002A29A1">
              <w:rPr>
                <w:szCs w:val="18"/>
              </w:rPr>
              <w:t xml:space="preserve"> and schools</w:t>
            </w:r>
            <w:r w:rsidRPr="002A29A1">
              <w:rPr>
                <w:szCs w:val="18"/>
              </w:rPr>
              <w:t>.</w:t>
            </w:r>
          </w:p>
          <w:p w14:paraId="2542A006" w14:textId="77777777" w:rsidR="00E74ED6" w:rsidRPr="002A29A1" w:rsidRDefault="00E74ED6" w:rsidP="00E74ED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Report findings with due professional confidence to relevant agencies and referring consultants.</w:t>
            </w:r>
          </w:p>
          <w:p w14:paraId="0801C7BF" w14:textId="77777777" w:rsidR="008356AD" w:rsidRPr="002A29A1" w:rsidRDefault="008356AD" w:rsidP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Liaison with national interest groups</w:t>
            </w:r>
          </w:p>
          <w:p w14:paraId="47589B64" w14:textId="77777777" w:rsidR="0012209D" w:rsidRPr="002A29A1" w:rsidRDefault="0012209D" w:rsidP="00321CAA">
            <w:pPr>
              <w:rPr>
                <w:szCs w:val="18"/>
              </w:rPr>
            </w:pPr>
          </w:p>
        </w:tc>
      </w:tr>
    </w:tbl>
    <w:p w14:paraId="28C40201" w14:textId="77777777" w:rsidR="0012209D" w:rsidRPr="002A29A1" w:rsidRDefault="0012209D" w:rsidP="0012209D">
      <w:pPr>
        <w:rPr>
          <w:szCs w:val="18"/>
        </w:rPr>
      </w:pPr>
    </w:p>
    <w:p w14:paraId="028DA23B" w14:textId="77777777" w:rsidR="00013C10" w:rsidRPr="002A29A1" w:rsidRDefault="00013C10" w:rsidP="0012209D">
      <w:pPr>
        <w:rPr>
          <w:szCs w:val="18"/>
        </w:rPr>
      </w:pPr>
    </w:p>
    <w:p w14:paraId="0E9557F3" w14:textId="77777777" w:rsidR="00CF578D" w:rsidRPr="002A29A1" w:rsidRDefault="00CF578D" w:rsidP="0012209D">
      <w:pPr>
        <w:rPr>
          <w:szCs w:val="18"/>
        </w:rPr>
      </w:pPr>
    </w:p>
    <w:p w14:paraId="125BC6B2" w14:textId="77777777" w:rsidR="00CF578D" w:rsidRPr="002A29A1" w:rsidRDefault="00CF578D" w:rsidP="0012209D">
      <w:pPr>
        <w:rPr>
          <w:szCs w:val="18"/>
        </w:rPr>
      </w:pPr>
    </w:p>
    <w:p w14:paraId="65E254BB" w14:textId="77777777" w:rsidR="00CF578D" w:rsidRPr="002A29A1" w:rsidRDefault="00CF578D" w:rsidP="0012209D">
      <w:pPr>
        <w:rPr>
          <w:szCs w:val="18"/>
        </w:rPr>
      </w:pPr>
    </w:p>
    <w:p w14:paraId="36D9815F" w14:textId="77777777" w:rsidR="00CF578D" w:rsidRPr="002A29A1" w:rsidRDefault="00CF578D" w:rsidP="0012209D">
      <w:pPr>
        <w:rPr>
          <w:szCs w:val="18"/>
        </w:rPr>
      </w:pPr>
    </w:p>
    <w:p w14:paraId="5144E184" w14:textId="77777777" w:rsidR="00CF578D" w:rsidRPr="002A29A1" w:rsidRDefault="00CF578D" w:rsidP="0012209D">
      <w:pPr>
        <w:rPr>
          <w:szCs w:val="18"/>
        </w:rPr>
      </w:pPr>
    </w:p>
    <w:p w14:paraId="5A8C7425" w14:textId="77777777" w:rsidR="00CF578D" w:rsidRPr="002A29A1" w:rsidRDefault="00CF578D" w:rsidP="0012209D">
      <w:pPr>
        <w:rPr>
          <w:szCs w:val="18"/>
        </w:rPr>
      </w:pPr>
    </w:p>
    <w:p w14:paraId="59509E8F" w14:textId="77777777" w:rsidR="00CF578D" w:rsidRPr="002A29A1" w:rsidRDefault="00CF578D" w:rsidP="0012209D">
      <w:pPr>
        <w:rPr>
          <w:szCs w:val="18"/>
        </w:rPr>
      </w:pPr>
    </w:p>
    <w:p w14:paraId="04DFBC1A" w14:textId="77777777" w:rsidR="00CF578D" w:rsidRPr="002A29A1" w:rsidRDefault="00CF578D" w:rsidP="0012209D">
      <w:pPr>
        <w:rPr>
          <w:szCs w:val="18"/>
        </w:rPr>
      </w:pPr>
    </w:p>
    <w:p w14:paraId="163FF75B" w14:textId="77777777" w:rsidR="00CF578D" w:rsidRPr="002A29A1" w:rsidRDefault="00CF578D" w:rsidP="0012209D">
      <w:pPr>
        <w:rPr>
          <w:szCs w:val="18"/>
        </w:rPr>
      </w:pPr>
    </w:p>
    <w:p w14:paraId="2F012398" w14:textId="77777777" w:rsidR="00CF578D" w:rsidRPr="002A29A1" w:rsidRDefault="00CF578D" w:rsidP="0012209D">
      <w:pPr>
        <w:rPr>
          <w:szCs w:val="18"/>
        </w:rPr>
      </w:pPr>
    </w:p>
    <w:p w14:paraId="59BF4746" w14:textId="77777777" w:rsidR="00CF578D" w:rsidRPr="002A29A1" w:rsidRDefault="00CF578D" w:rsidP="0012209D">
      <w:pPr>
        <w:rPr>
          <w:szCs w:val="18"/>
        </w:rPr>
      </w:pPr>
    </w:p>
    <w:p w14:paraId="1A1E2618" w14:textId="77777777" w:rsidR="00CF578D" w:rsidRPr="002A29A1" w:rsidRDefault="00CF578D" w:rsidP="0012209D">
      <w:pPr>
        <w:rPr>
          <w:szCs w:val="18"/>
        </w:rPr>
      </w:pPr>
    </w:p>
    <w:p w14:paraId="11A81C25" w14:textId="77777777" w:rsidR="00CF578D" w:rsidRPr="002A29A1" w:rsidRDefault="00CF578D" w:rsidP="0012209D">
      <w:pPr>
        <w:rPr>
          <w:szCs w:val="18"/>
        </w:rPr>
      </w:pPr>
    </w:p>
    <w:p w14:paraId="794C7E78" w14:textId="77777777" w:rsidR="00CF578D" w:rsidRPr="002A29A1" w:rsidRDefault="00CF578D" w:rsidP="0012209D">
      <w:pPr>
        <w:rPr>
          <w:szCs w:val="18"/>
        </w:rPr>
      </w:pPr>
    </w:p>
    <w:p w14:paraId="069CC94B" w14:textId="77777777" w:rsidR="00CF578D" w:rsidRPr="002A29A1" w:rsidRDefault="00CF578D" w:rsidP="0012209D">
      <w:pPr>
        <w:rPr>
          <w:szCs w:val="18"/>
        </w:rPr>
      </w:pPr>
    </w:p>
    <w:p w14:paraId="47E2F3EC" w14:textId="77777777" w:rsidR="00CF578D" w:rsidRPr="002A29A1" w:rsidRDefault="00CF578D" w:rsidP="0012209D">
      <w:pPr>
        <w:rPr>
          <w:szCs w:val="18"/>
        </w:rPr>
      </w:pPr>
    </w:p>
    <w:p w14:paraId="68B48EFB" w14:textId="77777777" w:rsidR="00CF578D" w:rsidRPr="002A29A1" w:rsidRDefault="00CF578D" w:rsidP="0012209D">
      <w:pPr>
        <w:rPr>
          <w:szCs w:val="18"/>
        </w:rPr>
      </w:pPr>
    </w:p>
    <w:p w14:paraId="71DE22C0" w14:textId="77777777" w:rsidR="00CF578D" w:rsidRPr="002A29A1" w:rsidRDefault="00CF578D" w:rsidP="0012209D">
      <w:pPr>
        <w:rPr>
          <w:szCs w:val="18"/>
        </w:rPr>
      </w:pPr>
    </w:p>
    <w:p w14:paraId="71E80B58" w14:textId="77777777" w:rsidR="00CF578D" w:rsidRPr="002A29A1" w:rsidRDefault="00CF578D" w:rsidP="0012209D">
      <w:pPr>
        <w:rPr>
          <w:szCs w:val="18"/>
        </w:rPr>
      </w:pPr>
    </w:p>
    <w:p w14:paraId="6E0828E0" w14:textId="77777777" w:rsidR="00CF578D" w:rsidRPr="002A29A1" w:rsidRDefault="00CF578D" w:rsidP="0012209D">
      <w:pPr>
        <w:rPr>
          <w:szCs w:val="18"/>
        </w:rPr>
      </w:pPr>
    </w:p>
    <w:p w14:paraId="4A150798" w14:textId="77777777" w:rsidR="00CF578D" w:rsidRDefault="00CF578D" w:rsidP="0012209D">
      <w:pPr>
        <w:rPr>
          <w:szCs w:val="18"/>
        </w:rPr>
      </w:pPr>
    </w:p>
    <w:p w14:paraId="23D1338D" w14:textId="77777777" w:rsidR="00CF578D" w:rsidRDefault="00CF578D" w:rsidP="0012209D">
      <w:pPr>
        <w:rPr>
          <w:szCs w:val="18"/>
        </w:rPr>
      </w:pPr>
    </w:p>
    <w:p w14:paraId="2BB38031" w14:textId="77777777" w:rsidR="00CF578D" w:rsidRDefault="00CF578D" w:rsidP="0012209D">
      <w:pPr>
        <w:rPr>
          <w:szCs w:val="18"/>
        </w:rPr>
      </w:pPr>
    </w:p>
    <w:p w14:paraId="204994B8" w14:textId="77777777" w:rsidR="00CF578D" w:rsidRDefault="00CF578D" w:rsidP="0012209D">
      <w:pPr>
        <w:rPr>
          <w:szCs w:val="18"/>
        </w:rPr>
      </w:pPr>
    </w:p>
    <w:p w14:paraId="41DB242C" w14:textId="77777777" w:rsidR="00CF578D" w:rsidRDefault="00CF578D" w:rsidP="0012209D">
      <w:pPr>
        <w:rPr>
          <w:szCs w:val="18"/>
        </w:rPr>
      </w:pPr>
    </w:p>
    <w:p w14:paraId="0F0770D9" w14:textId="77777777" w:rsidR="00CF578D" w:rsidRDefault="00CF578D" w:rsidP="0012209D">
      <w:pPr>
        <w:rPr>
          <w:szCs w:val="18"/>
        </w:rPr>
      </w:pPr>
    </w:p>
    <w:p w14:paraId="2B80E589" w14:textId="77777777" w:rsidR="00CF578D" w:rsidRDefault="00CF578D" w:rsidP="0012209D">
      <w:pPr>
        <w:rPr>
          <w:szCs w:val="18"/>
        </w:rPr>
      </w:pPr>
    </w:p>
    <w:p w14:paraId="0AF29529" w14:textId="77777777" w:rsidR="00CF578D" w:rsidRDefault="00CF578D" w:rsidP="0012209D">
      <w:pPr>
        <w:rPr>
          <w:szCs w:val="18"/>
        </w:rPr>
      </w:pPr>
    </w:p>
    <w:p w14:paraId="1750F7F3" w14:textId="77777777" w:rsidR="00CF578D" w:rsidRDefault="00CF578D" w:rsidP="0012209D">
      <w:pPr>
        <w:rPr>
          <w:szCs w:val="18"/>
        </w:rPr>
      </w:pPr>
    </w:p>
    <w:p w14:paraId="1844E5A5" w14:textId="77777777" w:rsidR="00CF578D" w:rsidRDefault="00CF578D" w:rsidP="0012209D">
      <w:pPr>
        <w:rPr>
          <w:szCs w:val="18"/>
        </w:rPr>
      </w:pPr>
    </w:p>
    <w:p w14:paraId="262A9F8B" w14:textId="77777777" w:rsidR="00CF578D" w:rsidRDefault="00CF578D" w:rsidP="0012209D">
      <w:pPr>
        <w:rPr>
          <w:szCs w:val="18"/>
        </w:rPr>
      </w:pPr>
    </w:p>
    <w:p w14:paraId="4C375E9A" w14:textId="77777777" w:rsidR="00CF578D" w:rsidRDefault="00CF578D" w:rsidP="0012209D">
      <w:pPr>
        <w:rPr>
          <w:szCs w:val="18"/>
        </w:rPr>
      </w:pPr>
    </w:p>
    <w:p w14:paraId="03352240" w14:textId="77777777" w:rsidR="00CF578D" w:rsidRDefault="00CF578D" w:rsidP="0012209D">
      <w:pPr>
        <w:rPr>
          <w:szCs w:val="18"/>
        </w:rPr>
      </w:pPr>
    </w:p>
    <w:p w14:paraId="286F9EBC" w14:textId="77777777" w:rsidR="00CF578D" w:rsidRDefault="00CF578D" w:rsidP="0012209D">
      <w:pPr>
        <w:rPr>
          <w:szCs w:val="18"/>
        </w:rPr>
      </w:pPr>
    </w:p>
    <w:p w14:paraId="5D294F97" w14:textId="77777777" w:rsidR="00CF578D" w:rsidRDefault="00CF578D" w:rsidP="0012209D">
      <w:pPr>
        <w:rPr>
          <w:szCs w:val="18"/>
        </w:rPr>
      </w:pPr>
    </w:p>
    <w:p w14:paraId="14DF34AA" w14:textId="77777777" w:rsidR="00CF578D" w:rsidRDefault="00CF578D" w:rsidP="0012209D">
      <w:pPr>
        <w:rPr>
          <w:szCs w:val="18"/>
        </w:rPr>
      </w:pPr>
    </w:p>
    <w:p w14:paraId="51F42B4F" w14:textId="77777777" w:rsidR="00CF578D" w:rsidRDefault="00CF578D" w:rsidP="0012209D">
      <w:pPr>
        <w:rPr>
          <w:szCs w:val="18"/>
        </w:rPr>
      </w:pPr>
    </w:p>
    <w:p w14:paraId="1F2E4F77" w14:textId="77777777" w:rsidR="00CF578D" w:rsidRPr="00EE1ABB" w:rsidRDefault="00CF578D" w:rsidP="0012209D">
      <w:pPr>
        <w:rPr>
          <w:szCs w:val="18"/>
        </w:rPr>
      </w:pPr>
    </w:p>
    <w:p w14:paraId="4EAB52EF" w14:textId="77777777" w:rsidR="00013C10" w:rsidRPr="00CF578D" w:rsidRDefault="00013C10" w:rsidP="0012209D">
      <w:pPr>
        <w:rPr>
          <w:b/>
          <w:bCs/>
          <w:sz w:val="22"/>
          <w:szCs w:val="22"/>
        </w:rPr>
      </w:pPr>
      <w:r w:rsidRPr="00CF578D">
        <w:rPr>
          <w:b/>
          <w:bCs/>
          <w:sz w:val="22"/>
          <w:szCs w:val="22"/>
        </w:rPr>
        <w:t>PERSON SPECIFICATION</w:t>
      </w:r>
    </w:p>
    <w:p w14:paraId="1D997856" w14:textId="77777777" w:rsidR="00013C10" w:rsidRPr="00EE1ABB" w:rsidRDefault="00013C10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8"/>
        <w:gridCol w:w="3343"/>
        <w:gridCol w:w="1323"/>
      </w:tblGrid>
      <w:tr w:rsidR="00013C10" w:rsidRPr="00EE1ABB" w14:paraId="47389CCE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3AA4918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6C2ECFE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0AACDC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27962C92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How to be assessed</w:t>
            </w:r>
          </w:p>
        </w:tc>
      </w:tr>
      <w:tr w:rsidR="00080AD1" w:rsidRPr="00EE1ABB" w14:paraId="05501F80" w14:textId="77777777" w:rsidTr="0099586E">
        <w:trPr>
          <w:trHeight w:val="1296"/>
        </w:trPr>
        <w:tc>
          <w:tcPr>
            <w:tcW w:w="1617" w:type="dxa"/>
          </w:tcPr>
          <w:p w14:paraId="61E4546A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Qualifications, knowledge &amp; experience</w:t>
            </w:r>
          </w:p>
        </w:tc>
        <w:tc>
          <w:tcPr>
            <w:tcW w:w="3402" w:type="dxa"/>
          </w:tcPr>
          <w:p w14:paraId="0F874E96" w14:textId="38EFA1C6" w:rsidR="00080AD1" w:rsidRPr="00EE1ABB" w:rsidRDefault="00080AD1" w:rsidP="00080AD1">
            <w:pPr>
              <w:overflowPunct/>
              <w:rPr>
                <w:rFonts w:cs="Arial"/>
                <w:color w:val="222222"/>
                <w:szCs w:val="18"/>
              </w:rPr>
            </w:pPr>
            <w:r w:rsidRPr="00EE1ABB">
              <w:rPr>
                <w:rFonts w:cs="Arial"/>
                <w:szCs w:val="18"/>
              </w:rPr>
              <w:t xml:space="preserve">Qualified </w:t>
            </w:r>
            <w:r>
              <w:rPr>
                <w:rFonts w:cs="Arial"/>
                <w:szCs w:val="18"/>
              </w:rPr>
              <w:t>Teacher of the Deaf (</w:t>
            </w:r>
            <w:proofErr w:type="spellStart"/>
            <w:r>
              <w:rPr>
                <w:rFonts w:cs="Arial"/>
                <w:szCs w:val="18"/>
              </w:rPr>
              <w:t>QToD</w:t>
            </w:r>
            <w:proofErr w:type="spellEnd"/>
            <w:r>
              <w:rPr>
                <w:rFonts w:cs="Arial"/>
                <w:szCs w:val="18"/>
              </w:rPr>
              <w:t>)</w:t>
            </w:r>
          </w:p>
          <w:p w14:paraId="04324A34" w14:textId="77777777" w:rsidR="00080AD1" w:rsidRPr="006843FF" w:rsidRDefault="00080AD1" w:rsidP="00080AD1">
            <w:pPr>
              <w:spacing w:before="0" w:after="0"/>
              <w:rPr>
                <w:szCs w:val="18"/>
              </w:rPr>
            </w:pPr>
            <w:r w:rsidRPr="006843FF">
              <w:rPr>
                <w:szCs w:val="18"/>
              </w:rPr>
              <w:t>Substantial post qualification experience as teacher of the deaf – able to demonstrate competence in assessment of and support for deaf children.</w:t>
            </w:r>
          </w:p>
          <w:p w14:paraId="76158BDC" w14:textId="77777777" w:rsidR="00080AD1" w:rsidRDefault="00080AD1" w:rsidP="00080AD1">
            <w:pPr>
              <w:overflowPunc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Experience of working with pre-school children and families</w:t>
            </w:r>
          </w:p>
          <w:p w14:paraId="33A37E9E" w14:textId="3FF3B20C" w:rsidR="00080AD1" w:rsidRPr="001273AF" w:rsidRDefault="00080AD1" w:rsidP="00080AD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Experience of working with children and young people with auditory implants</w:t>
            </w:r>
            <w:r w:rsidRPr="001273AF">
              <w:rPr>
                <w:rFonts w:cs="Arial"/>
                <w:szCs w:val="18"/>
              </w:rPr>
              <w:t xml:space="preserve"> </w:t>
            </w:r>
          </w:p>
          <w:p w14:paraId="74E54D64" w14:textId="39A3ECBF" w:rsidR="00080AD1" w:rsidRPr="00EE1ABB" w:rsidRDefault="00080AD1" w:rsidP="00080AD1">
            <w:pPr>
              <w:rPr>
                <w:szCs w:val="18"/>
              </w:rPr>
            </w:pPr>
            <w:r>
              <w:rPr>
                <w:szCs w:val="18"/>
              </w:rPr>
              <w:t>Experience in disseminating</w:t>
            </w:r>
            <w:r w:rsidRPr="006843FF">
              <w:rPr>
                <w:szCs w:val="18"/>
              </w:rPr>
              <w:t xml:space="preserve"> knowledge of the above to local professionals e.g. local teachers of the deaf/support staff</w:t>
            </w:r>
          </w:p>
        </w:tc>
        <w:tc>
          <w:tcPr>
            <w:tcW w:w="3402" w:type="dxa"/>
          </w:tcPr>
          <w:p w14:paraId="6A7D01C1" w14:textId="61FCD9AF" w:rsidR="00080AD1" w:rsidRDefault="00080AD1" w:rsidP="00080AD1">
            <w:pPr>
              <w:spacing w:before="0" w:after="0"/>
              <w:rPr>
                <w:szCs w:val="18"/>
              </w:rPr>
            </w:pPr>
            <w:r w:rsidRPr="006843FF">
              <w:rPr>
                <w:szCs w:val="18"/>
              </w:rPr>
              <w:t>Demonstrable experience of undertaking research and utilising in practice.</w:t>
            </w:r>
          </w:p>
          <w:p w14:paraId="3C37F6F3" w14:textId="77777777" w:rsidR="00080AD1" w:rsidRPr="006843FF" w:rsidRDefault="00080AD1" w:rsidP="00080AD1">
            <w:pPr>
              <w:spacing w:before="0" w:after="0"/>
              <w:rPr>
                <w:szCs w:val="18"/>
              </w:rPr>
            </w:pPr>
          </w:p>
          <w:p w14:paraId="5347C7C0" w14:textId="4A09A317" w:rsidR="00080AD1" w:rsidRDefault="00080AD1" w:rsidP="00080AD1">
            <w:pPr>
              <w:spacing w:before="0" w:after="0"/>
              <w:rPr>
                <w:szCs w:val="18"/>
              </w:rPr>
            </w:pPr>
            <w:r w:rsidRPr="006843FF">
              <w:rPr>
                <w:szCs w:val="18"/>
              </w:rPr>
              <w:t>Commitment to diversity and equality</w:t>
            </w:r>
          </w:p>
          <w:p w14:paraId="6EC288E3" w14:textId="77777777" w:rsidR="00080AD1" w:rsidRPr="006843FF" w:rsidRDefault="00080AD1" w:rsidP="00080AD1">
            <w:pPr>
              <w:spacing w:before="0" w:after="0"/>
              <w:rPr>
                <w:szCs w:val="18"/>
              </w:rPr>
            </w:pPr>
          </w:p>
          <w:p w14:paraId="62EFC792" w14:textId="380A5D02" w:rsidR="00080AD1" w:rsidRDefault="00080AD1" w:rsidP="00080AD1">
            <w:pPr>
              <w:spacing w:before="0" w:after="0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6843FF">
              <w:rPr>
                <w:szCs w:val="18"/>
              </w:rPr>
              <w:t>xperience of peripatetic work</w:t>
            </w:r>
          </w:p>
          <w:p w14:paraId="009EE8FA" w14:textId="77777777" w:rsidR="00080AD1" w:rsidRPr="006843FF" w:rsidRDefault="00080AD1" w:rsidP="00080AD1">
            <w:pPr>
              <w:spacing w:before="0" w:after="0"/>
              <w:rPr>
                <w:szCs w:val="18"/>
              </w:rPr>
            </w:pPr>
          </w:p>
          <w:p w14:paraId="74D177DF" w14:textId="77777777" w:rsidR="00080AD1" w:rsidRDefault="00080AD1" w:rsidP="00080AD1">
            <w:pPr>
              <w:rPr>
                <w:rFonts w:cs="Arial"/>
                <w:szCs w:val="18"/>
                <w:lang w:eastAsia="zh-CN"/>
              </w:rPr>
            </w:pPr>
            <w:r w:rsidRPr="006843FF">
              <w:rPr>
                <w:rFonts w:cs="Arial"/>
                <w:szCs w:val="18"/>
                <w:lang w:eastAsia="zh-CN"/>
              </w:rPr>
              <w:t>Skilled in fitting of assistive listening devices</w:t>
            </w:r>
          </w:p>
          <w:p w14:paraId="4FA55136" w14:textId="77777777" w:rsidR="002E3CBA" w:rsidRDefault="002E3CBA" w:rsidP="00080AD1">
            <w:pPr>
              <w:rPr>
                <w:szCs w:val="18"/>
              </w:rPr>
            </w:pPr>
          </w:p>
          <w:p w14:paraId="1BD6E0ED" w14:textId="53507184" w:rsidR="002E3CBA" w:rsidRPr="00EE1ABB" w:rsidRDefault="002E3CBA" w:rsidP="00080AD1">
            <w:pPr>
              <w:rPr>
                <w:szCs w:val="18"/>
              </w:rPr>
            </w:pPr>
            <w:r>
              <w:rPr>
                <w:szCs w:val="18"/>
              </w:rPr>
              <w:t>Masters/PG Dip in Deaf Education or Educational Audiology</w:t>
            </w:r>
          </w:p>
        </w:tc>
        <w:tc>
          <w:tcPr>
            <w:tcW w:w="1330" w:type="dxa"/>
          </w:tcPr>
          <w:p w14:paraId="1D7FB7A5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47B4FCB9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80AD1" w:rsidRPr="00EE1ABB" w14:paraId="515C2DCB" w14:textId="77777777" w:rsidTr="00013C10">
        <w:tc>
          <w:tcPr>
            <w:tcW w:w="1617" w:type="dxa"/>
          </w:tcPr>
          <w:p w14:paraId="6DD52041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Planning &amp; organising</w:t>
            </w:r>
          </w:p>
        </w:tc>
        <w:tc>
          <w:tcPr>
            <w:tcW w:w="3402" w:type="dxa"/>
          </w:tcPr>
          <w:p w14:paraId="244344A4" w14:textId="77777777" w:rsidR="00080AD1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Proven experience of planning and organising own timetable</w:t>
            </w:r>
            <w:r>
              <w:rPr>
                <w:szCs w:val="18"/>
              </w:rPr>
              <w:t xml:space="preserve"> identifying priorities from within caseload</w:t>
            </w:r>
          </w:p>
          <w:p w14:paraId="43AD1820" w14:textId="77777777" w:rsidR="00080AD1" w:rsidRPr="00EE1ABB" w:rsidRDefault="00080AD1" w:rsidP="00080AD1">
            <w:pPr>
              <w:rPr>
                <w:szCs w:val="18"/>
              </w:rPr>
            </w:pPr>
            <w:r>
              <w:rPr>
                <w:szCs w:val="18"/>
              </w:rPr>
              <w:t xml:space="preserve">Able to plan and deliver individual </w:t>
            </w:r>
            <w:proofErr w:type="spellStart"/>
            <w:r>
              <w:rPr>
                <w:szCs w:val="18"/>
              </w:rPr>
              <w:t>rehabilitiation</w:t>
            </w:r>
            <w:proofErr w:type="spellEnd"/>
            <w:r>
              <w:rPr>
                <w:szCs w:val="18"/>
              </w:rPr>
              <w:t xml:space="preserve"> programmes independently</w:t>
            </w:r>
          </w:p>
          <w:p w14:paraId="62836794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Deliver audit information as required</w:t>
            </w:r>
          </w:p>
          <w:p w14:paraId="66297E71" w14:textId="77777777" w:rsidR="00080AD1" w:rsidRDefault="00080AD1" w:rsidP="00080AD1">
            <w:pPr>
              <w:rPr>
                <w:szCs w:val="18"/>
              </w:rPr>
            </w:pPr>
            <w:r w:rsidRPr="0050665F">
              <w:rPr>
                <w:szCs w:val="18"/>
              </w:rPr>
              <w:t>Proven experience of working in a complex and changing environment</w:t>
            </w:r>
          </w:p>
          <w:p w14:paraId="60E4A18C" w14:textId="77777777" w:rsidR="00080AD1" w:rsidRPr="00EE1ABB" w:rsidRDefault="00080AD1" w:rsidP="00080AD1">
            <w:pPr>
              <w:rPr>
                <w:szCs w:val="18"/>
              </w:rPr>
            </w:pPr>
            <w:r w:rsidRPr="001273AF">
              <w:rPr>
                <w:szCs w:val="18"/>
              </w:rPr>
              <w:t>Experience of patient record keeping and reporting</w:t>
            </w:r>
            <w:proofErr w:type="gramStart"/>
            <w:r w:rsidRPr="001273AF">
              <w:rPr>
                <w:szCs w:val="18"/>
              </w:rPr>
              <w:t xml:space="preserve">. </w:t>
            </w:r>
            <w:proofErr w:type="gramEnd"/>
          </w:p>
        </w:tc>
        <w:tc>
          <w:tcPr>
            <w:tcW w:w="3402" w:type="dxa"/>
          </w:tcPr>
          <w:p w14:paraId="3E16524C" w14:textId="77777777" w:rsidR="00080AD1" w:rsidRPr="00EE1ABB" w:rsidRDefault="00080AD1" w:rsidP="00080AD1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96010A9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756C288A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80AD1" w:rsidRPr="00EE1ABB" w14:paraId="2678D87C" w14:textId="77777777" w:rsidTr="00013C10">
        <w:tc>
          <w:tcPr>
            <w:tcW w:w="1617" w:type="dxa"/>
          </w:tcPr>
          <w:p w14:paraId="5855A1BB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Problem solving &amp; initiative</w:t>
            </w:r>
          </w:p>
        </w:tc>
        <w:tc>
          <w:tcPr>
            <w:tcW w:w="3402" w:type="dxa"/>
          </w:tcPr>
          <w:p w14:paraId="682A6CBB" w14:textId="0848F476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Able to assess </w:t>
            </w:r>
            <w:r>
              <w:rPr>
                <w:szCs w:val="18"/>
              </w:rPr>
              <w:t xml:space="preserve">children’s </w:t>
            </w:r>
            <w:r w:rsidRPr="00EE1ABB">
              <w:rPr>
                <w:szCs w:val="18"/>
              </w:rPr>
              <w:t>needs</w:t>
            </w:r>
            <w:r>
              <w:rPr>
                <w:szCs w:val="18"/>
              </w:rPr>
              <w:t xml:space="preserve"> and progress</w:t>
            </w:r>
            <w:r w:rsidRPr="00EE1ABB">
              <w:rPr>
                <w:szCs w:val="18"/>
              </w:rPr>
              <w:t xml:space="preserve"> with appropriate tests</w:t>
            </w:r>
          </w:p>
          <w:p w14:paraId="3E9A2E0E" w14:textId="77777777" w:rsidR="00080AD1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Able to keep competent written and electronic notes</w:t>
            </w:r>
          </w:p>
          <w:p w14:paraId="3BE5AD0C" w14:textId="404EBA72" w:rsidR="00080AD1" w:rsidRDefault="00080AD1" w:rsidP="00080AD1">
            <w:pPr>
              <w:rPr>
                <w:szCs w:val="18"/>
              </w:rPr>
            </w:pPr>
            <w:r>
              <w:rPr>
                <w:szCs w:val="18"/>
              </w:rPr>
              <w:t>Demonstrable experience of managing difficult and emotive situations and of working with families in a time of crisis</w:t>
            </w:r>
          </w:p>
          <w:p w14:paraId="752C76A7" w14:textId="77777777" w:rsidR="00080AD1" w:rsidRPr="00EE1ABB" w:rsidRDefault="00080AD1" w:rsidP="00080AD1">
            <w:pPr>
              <w:rPr>
                <w:szCs w:val="18"/>
              </w:rPr>
            </w:pPr>
            <w:r>
              <w:rPr>
                <w:szCs w:val="18"/>
              </w:rPr>
              <w:t>Able to advise managers of the Service about future appropriate service development and training needs within the team</w:t>
            </w:r>
          </w:p>
        </w:tc>
        <w:tc>
          <w:tcPr>
            <w:tcW w:w="3402" w:type="dxa"/>
          </w:tcPr>
          <w:p w14:paraId="45D0E7F1" w14:textId="77777777" w:rsidR="00080AD1" w:rsidRPr="00EE1ABB" w:rsidRDefault="00080AD1" w:rsidP="00080AD1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A5EEB61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80AD1" w:rsidRPr="00EE1ABB" w14:paraId="43F82549" w14:textId="77777777" w:rsidTr="00013C10">
        <w:tc>
          <w:tcPr>
            <w:tcW w:w="1617" w:type="dxa"/>
          </w:tcPr>
          <w:p w14:paraId="0515C46C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Management &amp; teamwork</w:t>
            </w:r>
          </w:p>
        </w:tc>
        <w:tc>
          <w:tcPr>
            <w:tcW w:w="3402" w:type="dxa"/>
          </w:tcPr>
          <w:p w14:paraId="2F1D1FA1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Proven experience of contributing </w:t>
            </w:r>
            <w:r>
              <w:rPr>
                <w:szCs w:val="18"/>
              </w:rPr>
              <w:t>to a</w:t>
            </w:r>
            <w:r w:rsidRPr="00EE1ABB">
              <w:rPr>
                <w:szCs w:val="18"/>
              </w:rPr>
              <w:t xml:space="preserve"> multidisciplinary team</w:t>
            </w:r>
          </w:p>
        </w:tc>
        <w:tc>
          <w:tcPr>
            <w:tcW w:w="3402" w:type="dxa"/>
          </w:tcPr>
          <w:p w14:paraId="0B532667" w14:textId="77777777" w:rsidR="00080AD1" w:rsidRPr="00EE1ABB" w:rsidRDefault="00080AD1" w:rsidP="00080AD1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0FF4F8C4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80AD1" w:rsidRPr="00EE1ABB" w14:paraId="22CA1A9D" w14:textId="77777777" w:rsidTr="00013C10">
        <w:tc>
          <w:tcPr>
            <w:tcW w:w="1617" w:type="dxa"/>
          </w:tcPr>
          <w:p w14:paraId="21BB3032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Communicating &amp; influencing</w:t>
            </w:r>
          </w:p>
        </w:tc>
        <w:tc>
          <w:tcPr>
            <w:tcW w:w="3402" w:type="dxa"/>
          </w:tcPr>
          <w:p w14:paraId="2534BD5D" w14:textId="77777777" w:rsidR="00080AD1" w:rsidRDefault="00080AD1" w:rsidP="00080AD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Excellent oral</w:t>
            </w:r>
            <w:r w:rsidRPr="00EE1ABB">
              <w:rPr>
                <w:rFonts w:cs="Arial"/>
                <w:szCs w:val="18"/>
              </w:rPr>
              <w:t xml:space="preserve"> and written English</w:t>
            </w:r>
          </w:p>
          <w:p w14:paraId="73517266" w14:textId="2201DA5D" w:rsidR="00080AD1" w:rsidRDefault="00080AD1" w:rsidP="00080AD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Ability to present cases at multi-disciplinary meetings and to write summary reports for internal and external use</w:t>
            </w:r>
          </w:p>
          <w:p w14:paraId="169E9630" w14:textId="77777777" w:rsidR="00080AD1" w:rsidRPr="00EE1ABB" w:rsidRDefault="00080AD1" w:rsidP="00080AD1">
            <w:pPr>
              <w:rPr>
                <w:szCs w:val="18"/>
              </w:rPr>
            </w:pPr>
            <w:r>
              <w:rPr>
                <w:rFonts w:cs="Arial"/>
                <w:szCs w:val="18"/>
              </w:rPr>
              <w:t>Able to present and lecture at national and international meetings</w:t>
            </w:r>
          </w:p>
        </w:tc>
        <w:tc>
          <w:tcPr>
            <w:tcW w:w="3402" w:type="dxa"/>
          </w:tcPr>
          <w:p w14:paraId="5CF46EE6" w14:textId="77777777" w:rsidR="00080AD1" w:rsidRPr="00EE1ABB" w:rsidRDefault="00080AD1" w:rsidP="00080AD1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284F67FD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0955271C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80AD1" w:rsidRPr="00EE1ABB" w14:paraId="77CB9BCB" w14:textId="77777777" w:rsidTr="00013C10">
        <w:tc>
          <w:tcPr>
            <w:tcW w:w="1617" w:type="dxa"/>
          </w:tcPr>
          <w:p w14:paraId="3E6BD0C7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lastRenderedPageBreak/>
              <w:t>Other skills &amp; behaviours</w:t>
            </w:r>
          </w:p>
        </w:tc>
        <w:tc>
          <w:tcPr>
            <w:tcW w:w="3402" w:type="dxa"/>
          </w:tcPr>
          <w:p w14:paraId="493530AB" w14:textId="77777777" w:rsidR="00080AD1" w:rsidRDefault="00080AD1" w:rsidP="00080AD1">
            <w:pPr>
              <w:rPr>
                <w:szCs w:val="18"/>
              </w:rPr>
            </w:pPr>
            <w:r w:rsidRPr="0050665F">
              <w:rPr>
                <w:szCs w:val="18"/>
              </w:rPr>
              <w:t xml:space="preserve">Willing to undertake a course leading to qualification in British Sign Language (BSL) Stage 1 </w:t>
            </w:r>
          </w:p>
          <w:p w14:paraId="1898E9D0" w14:textId="77777777" w:rsidR="00080AD1" w:rsidRPr="00DB1E8B" w:rsidRDefault="00080AD1" w:rsidP="00080AD1">
            <w:pPr>
              <w:rPr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3D4E944C" w14:textId="77777777" w:rsidR="00080AD1" w:rsidRPr="0050665F" w:rsidRDefault="00080AD1" w:rsidP="00080AD1">
            <w:pPr>
              <w:rPr>
                <w:szCs w:val="18"/>
              </w:rPr>
            </w:pPr>
            <w:r w:rsidRPr="0050665F">
              <w:rPr>
                <w:szCs w:val="18"/>
              </w:rPr>
              <w:t>BSL Stage 1</w:t>
            </w:r>
            <w:r>
              <w:rPr>
                <w:szCs w:val="18"/>
              </w:rPr>
              <w:t xml:space="preserve"> Certificate</w:t>
            </w:r>
          </w:p>
        </w:tc>
        <w:tc>
          <w:tcPr>
            <w:tcW w:w="1330" w:type="dxa"/>
          </w:tcPr>
          <w:p w14:paraId="0A9C093F" w14:textId="77777777" w:rsidR="00080AD1" w:rsidRPr="0050665F" w:rsidRDefault="00080AD1" w:rsidP="00080AD1">
            <w:pPr>
              <w:rPr>
                <w:szCs w:val="18"/>
              </w:rPr>
            </w:pPr>
            <w:r w:rsidRPr="0050665F">
              <w:rPr>
                <w:szCs w:val="18"/>
              </w:rPr>
              <w:t>Application</w:t>
            </w:r>
          </w:p>
          <w:p w14:paraId="1F1B5D00" w14:textId="77777777" w:rsidR="00080AD1" w:rsidRPr="0050665F" w:rsidRDefault="00080AD1" w:rsidP="00080AD1">
            <w:pPr>
              <w:rPr>
                <w:szCs w:val="18"/>
              </w:rPr>
            </w:pPr>
            <w:r w:rsidRPr="0050665F">
              <w:rPr>
                <w:szCs w:val="18"/>
              </w:rPr>
              <w:t>Interview</w:t>
            </w:r>
          </w:p>
        </w:tc>
      </w:tr>
      <w:tr w:rsidR="00080AD1" w:rsidRPr="00EE1ABB" w14:paraId="5765F12B" w14:textId="77777777" w:rsidTr="00013C10">
        <w:tc>
          <w:tcPr>
            <w:tcW w:w="1617" w:type="dxa"/>
          </w:tcPr>
          <w:p w14:paraId="5924AFEF" w14:textId="77777777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14:paraId="598EEEBD" w14:textId="77777777" w:rsidR="00080AD1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Proven experience of applying General Data Protection Rules (GDPR)</w:t>
            </w:r>
          </w:p>
          <w:p w14:paraId="5B69ACB0" w14:textId="77777777" w:rsidR="00080AD1" w:rsidRDefault="00080AD1" w:rsidP="00080AD1">
            <w:pPr>
              <w:rPr>
                <w:szCs w:val="18"/>
              </w:rPr>
            </w:pPr>
            <w:r>
              <w:rPr>
                <w:szCs w:val="18"/>
              </w:rPr>
              <w:t xml:space="preserve">Ability to independently travel to homes and schools across the caseload area </w:t>
            </w:r>
          </w:p>
          <w:p w14:paraId="0012C896" w14:textId="77777777" w:rsidR="00080AD1" w:rsidRPr="00EE1ABB" w:rsidRDefault="00080AD1" w:rsidP="00080AD1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56D44045" w14:textId="6E3B86FA" w:rsidR="00080AD1" w:rsidRPr="00EE1ABB" w:rsidRDefault="00080AD1" w:rsidP="00080AD1">
            <w:pPr>
              <w:rPr>
                <w:szCs w:val="18"/>
              </w:rPr>
            </w:pPr>
            <w:r w:rsidRPr="00EE1ABB">
              <w:rPr>
                <w:szCs w:val="18"/>
              </w:rPr>
              <w:t>A</w:t>
            </w:r>
            <w:r>
              <w:rPr>
                <w:szCs w:val="18"/>
              </w:rPr>
              <w:t xml:space="preserve">wareness and understanding </w:t>
            </w:r>
            <w:r w:rsidRPr="00EE1ABB">
              <w:rPr>
                <w:szCs w:val="18"/>
              </w:rPr>
              <w:t>of information governance and confidentiality</w:t>
            </w:r>
            <w:r>
              <w:rPr>
                <w:szCs w:val="18"/>
              </w:rPr>
              <w:t xml:space="preserve"> within a health environment </w:t>
            </w:r>
          </w:p>
          <w:p w14:paraId="6BA5E480" w14:textId="77777777" w:rsidR="00080AD1" w:rsidRPr="00EE1ABB" w:rsidRDefault="00080AD1" w:rsidP="00080AD1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563C03AD" w14:textId="77777777" w:rsidR="00080AD1" w:rsidRPr="00EE1ABB" w:rsidRDefault="00080AD1" w:rsidP="00080AD1">
            <w:pPr>
              <w:rPr>
                <w:szCs w:val="18"/>
              </w:rPr>
            </w:pPr>
            <w:r>
              <w:rPr>
                <w:szCs w:val="18"/>
              </w:rPr>
              <w:t>Application I</w:t>
            </w:r>
            <w:r w:rsidRPr="00EE1ABB">
              <w:rPr>
                <w:szCs w:val="18"/>
              </w:rPr>
              <w:t>nterview</w:t>
            </w:r>
          </w:p>
        </w:tc>
      </w:tr>
    </w:tbl>
    <w:p w14:paraId="7CE1D8FB" w14:textId="77777777" w:rsidR="00013C10" w:rsidRPr="00EE1ABB" w:rsidRDefault="00013C10" w:rsidP="0012209D">
      <w:pPr>
        <w:rPr>
          <w:szCs w:val="18"/>
        </w:rPr>
      </w:pPr>
    </w:p>
    <w:p w14:paraId="7F4E17A1" w14:textId="77777777" w:rsidR="0012209D" w:rsidRPr="00EE1ABB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EE1ABB">
        <w:rPr>
          <w:b/>
          <w:szCs w:val="18"/>
        </w:rPr>
        <w:br w:type="page"/>
      </w:r>
    </w:p>
    <w:p w14:paraId="71ED84D4" w14:textId="77777777" w:rsidR="0012209D" w:rsidRPr="00EE1ABB" w:rsidRDefault="0012209D" w:rsidP="0012209D">
      <w:pPr>
        <w:jc w:val="center"/>
        <w:rPr>
          <w:b/>
          <w:bCs/>
          <w:szCs w:val="18"/>
        </w:rPr>
      </w:pPr>
      <w:r w:rsidRPr="00EE1ABB">
        <w:rPr>
          <w:b/>
          <w:bCs/>
          <w:szCs w:val="18"/>
        </w:rPr>
        <w:lastRenderedPageBreak/>
        <w:t>JOB HAZARD ANALYSIS</w:t>
      </w:r>
    </w:p>
    <w:p w14:paraId="400DB745" w14:textId="77777777" w:rsidR="0012209D" w:rsidRPr="00EE1ABB" w:rsidRDefault="0012209D" w:rsidP="0012209D">
      <w:pPr>
        <w:rPr>
          <w:b/>
          <w:bCs/>
          <w:szCs w:val="18"/>
        </w:rPr>
      </w:pPr>
    </w:p>
    <w:p w14:paraId="693CAE73" w14:textId="77777777" w:rsidR="00D3349E" w:rsidRPr="00EE1ABB" w:rsidRDefault="00D3349E" w:rsidP="009064A9">
      <w:pPr>
        <w:rPr>
          <w:b/>
          <w:bCs/>
          <w:szCs w:val="18"/>
        </w:rPr>
      </w:pPr>
      <w:r w:rsidRPr="00EE1ABB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EE1ABB" w14:paraId="4B047E06" w14:textId="77777777" w:rsidTr="00D3349E">
        <w:tc>
          <w:tcPr>
            <w:tcW w:w="908" w:type="dxa"/>
          </w:tcPr>
          <w:p w14:paraId="57FD708E" w14:textId="77777777" w:rsidR="00D3349E" w:rsidRPr="00EE1ABB" w:rsidRDefault="003F7CE3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ED6" w:rsidRPr="00EE1AB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D3349E" w:rsidRPr="00EE1ABB">
              <w:rPr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30D3DE50" w14:textId="77777777" w:rsidR="00D3349E" w:rsidRPr="00EE1ABB" w:rsidRDefault="00D3349E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If this post is an office-based job with routine office hazards (</w:t>
            </w:r>
            <w:proofErr w:type="spellStart"/>
            <w:r w:rsidRPr="00EE1ABB">
              <w:rPr>
                <w:szCs w:val="18"/>
              </w:rPr>
              <w:t>eg</w:t>
            </w:r>
            <w:proofErr w:type="spellEnd"/>
            <w:r w:rsidRPr="00EE1ABB">
              <w:rPr>
                <w:szCs w:val="18"/>
              </w:rPr>
              <w:t>: use of VDU)</w:t>
            </w:r>
            <w:r w:rsidR="009064A9" w:rsidRPr="00EE1ABB">
              <w:rPr>
                <w:szCs w:val="18"/>
              </w:rPr>
              <w:t>,</w:t>
            </w:r>
            <w:r w:rsidRPr="00EE1ABB">
              <w:rPr>
                <w:szCs w:val="18"/>
              </w:rPr>
              <w:t xml:space="preserve"> no further information needs to be supplied</w:t>
            </w:r>
            <w:proofErr w:type="gramStart"/>
            <w:r w:rsidRPr="00EE1ABB">
              <w:rPr>
                <w:szCs w:val="18"/>
              </w:rPr>
              <w:t>.</w:t>
            </w:r>
            <w:r w:rsidR="009064A9" w:rsidRPr="00EE1ABB">
              <w:rPr>
                <w:szCs w:val="18"/>
              </w:rPr>
              <w:t xml:space="preserve"> </w:t>
            </w:r>
            <w:proofErr w:type="gramEnd"/>
            <w:r w:rsidR="009064A9" w:rsidRPr="00EE1ABB">
              <w:rPr>
                <w:szCs w:val="18"/>
              </w:rPr>
              <w:t>Do not complete the section below.</w:t>
            </w:r>
          </w:p>
        </w:tc>
      </w:tr>
      <w:tr w:rsidR="00D3349E" w:rsidRPr="00EE1ABB" w14:paraId="490BD6D3" w14:textId="77777777" w:rsidTr="00D3349E">
        <w:tc>
          <w:tcPr>
            <w:tcW w:w="908" w:type="dxa"/>
          </w:tcPr>
          <w:p w14:paraId="066399A7" w14:textId="77777777" w:rsidR="00D3349E" w:rsidRPr="00EE1ABB" w:rsidRDefault="003F7CE3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ED6" w:rsidRPr="00EE1ABB">
                  <w:rPr>
                    <w:rFonts w:ascii="MS Gothic" w:eastAsia="MS Gothic" w:hAnsi="MS Gothic" w:cs="MS Gothic" w:hint="eastAsia"/>
                    <w:szCs w:val="18"/>
                  </w:rPr>
                  <w:t>☒</w:t>
                </w:r>
              </w:sdtContent>
            </w:sdt>
            <w:r w:rsidR="00D3349E" w:rsidRPr="00EE1ABB">
              <w:rPr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360A5D9B" w14:textId="77777777" w:rsidR="00D3349E" w:rsidRPr="00EE1ABB" w:rsidRDefault="00D3349E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If this post is not office-based or has some hazards other than routine office (</w:t>
            </w:r>
            <w:proofErr w:type="spellStart"/>
            <w:r w:rsidRPr="00EE1ABB">
              <w:rPr>
                <w:szCs w:val="18"/>
              </w:rPr>
              <w:t>eg</w:t>
            </w:r>
            <w:proofErr w:type="spellEnd"/>
            <w:r w:rsidRPr="00EE1ABB">
              <w:rPr>
                <w:szCs w:val="18"/>
              </w:rPr>
              <w:t>: more than use of VDU) please complete the analysis below.</w:t>
            </w:r>
          </w:p>
          <w:p w14:paraId="46B5D727" w14:textId="77777777" w:rsidR="009064A9" w:rsidRPr="00EE1ABB" w:rsidRDefault="009064A9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663D2674" w14:textId="77777777" w:rsidR="00D3349E" w:rsidRDefault="00D3349E" w:rsidP="00E264FD"/>
    <w:p w14:paraId="52F92D1F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proofErr w:type="gramStart"/>
      <w:r>
        <w:t>.</w:t>
      </w:r>
      <w:r w:rsidR="00D3349E">
        <w:t xml:space="preserve"> </w:t>
      </w:r>
      <w:proofErr w:type="gramEnd"/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3C44D734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1A82768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800B0AB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6749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A3401AC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1197F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EABFA4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D20C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2AD03C5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0025A8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FC8B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6EB2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BC4D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FA0E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DE27E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5822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1FE0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EFF3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53F4C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C4BAC4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24E995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21D9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A43A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60AF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178B09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1D5B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164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30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474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FB26B0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E1BE1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</w:t>
            </w:r>
            <w:proofErr w:type="gramStart"/>
            <w:r w:rsidRPr="009957AE">
              <w:rPr>
                <w:sz w:val="16"/>
                <w:szCs w:val="16"/>
              </w:rPr>
              <w:t xml:space="preserve">. </w:t>
            </w:r>
            <w:proofErr w:type="gramEnd"/>
            <w:r w:rsidRPr="009957AE">
              <w:rPr>
                <w:sz w:val="16"/>
                <w:szCs w:val="16"/>
              </w:rPr>
              <w:t>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D3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12D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C92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994B2A5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8081830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1410DC8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89629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B676E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FBF6F9" w14:textId="77777777" w:rsidR="0012209D" w:rsidRPr="009957AE" w:rsidRDefault="00E74ED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23E88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4A49898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827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F26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D34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584C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2F7FF03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497EDD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3D2B33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EFECC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FD6C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26D2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5C4B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56397F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31C3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224DB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0D27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FA3AE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2DCC4C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8C9DB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FBCE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24B6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6EEF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2BB820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633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C39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E3F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8CE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2DD8825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24381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360DE20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7BCBBB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7B73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FB17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D42E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7529B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A422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CA40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1303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80D4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F000A9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CF26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127F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AB25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CAD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77E817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A3EB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7FE6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A90F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C3D9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6C41C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3A95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7C36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44AC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89C5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77B6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A2403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AF36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DC26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C494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D343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19F9F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BD0B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7510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F8E7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6423C0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C5C6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4A03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746D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A670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6BC532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0553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6505E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9F2E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C4F3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CD0CD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1CFBB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53CCB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E101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F57D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1EC2CF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7E0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16C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E193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A03A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0022C6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C85B1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311C2CD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6D86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D30F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0C5D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79220D" w14:textId="77777777" w:rsidR="0012209D" w:rsidRPr="009957AE" w:rsidRDefault="00E74ED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</w:tr>
      <w:tr w:rsidR="0012209D" w:rsidRPr="009957AE" w14:paraId="082B5C7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F1A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F1E2C0" w14:textId="77777777" w:rsidR="0012209D" w:rsidRPr="009957AE" w:rsidRDefault="00E74ED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794CD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9A654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F951CB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86D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4A84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D3EC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11D7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467AE00F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396D" w14:textId="77777777" w:rsidR="00996476" w:rsidRDefault="00996476">
      <w:r>
        <w:separator/>
      </w:r>
    </w:p>
    <w:p w14:paraId="6C99D3CD" w14:textId="77777777" w:rsidR="00996476" w:rsidRDefault="00996476"/>
  </w:endnote>
  <w:endnote w:type="continuationSeparator" w:id="0">
    <w:p w14:paraId="36CFC516" w14:textId="77777777" w:rsidR="00996476" w:rsidRDefault="00996476">
      <w:r>
        <w:continuationSeparator/>
      </w:r>
    </w:p>
    <w:p w14:paraId="5BC8A4C6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AB76" w14:textId="77777777" w:rsidR="00062768" w:rsidRDefault="00CB1F23" w:rsidP="00CB1F23">
    <w:pPr>
      <w:pStyle w:val="Continuation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4A6BDA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81FA" w14:textId="77777777" w:rsidR="00996476" w:rsidRDefault="00996476">
      <w:r>
        <w:separator/>
      </w:r>
    </w:p>
    <w:p w14:paraId="5C714E8D" w14:textId="77777777" w:rsidR="00996476" w:rsidRDefault="00996476"/>
  </w:footnote>
  <w:footnote w:type="continuationSeparator" w:id="0">
    <w:p w14:paraId="7243814E" w14:textId="77777777" w:rsidR="00996476" w:rsidRDefault="00996476">
      <w:r>
        <w:continuationSeparator/>
      </w:r>
    </w:p>
    <w:p w14:paraId="22C484B3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6DF2A7BE" w14:textId="77777777" w:rsidTr="00854B1E">
      <w:trPr>
        <w:trHeight w:hRule="exact" w:val="227"/>
      </w:trPr>
      <w:tc>
        <w:tcPr>
          <w:tcW w:w="9639" w:type="dxa"/>
        </w:tcPr>
        <w:p w14:paraId="507685AA" w14:textId="77777777" w:rsidR="00062768" w:rsidRDefault="00062768" w:rsidP="0029789A">
          <w:pPr>
            <w:pStyle w:val="Header"/>
          </w:pPr>
        </w:p>
      </w:tc>
    </w:tr>
    <w:tr w:rsidR="00062768" w14:paraId="330395C9" w14:textId="77777777" w:rsidTr="00013C10">
      <w:trPr>
        <w:trHeight w:val="1183"/>
      </w:trPr>
      <w:tc>
        <w:tcPr>
          <w:tcW w:w="9639" w:type="dxa"/>
        </w:tcPr>
        <w:p w14:paraId="111A24D4" w14:textId="77777777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3FFDF60D" wp14:editId="0CD533B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95FF69" w14:textId="77777777" w:rsidR="00062768" w:rsidRPr="003D70BE" w:rsidRDefault="00013C10" w:rsidP="00F01EA0">
    <w:pPr>
      <w:pStyle w:val="DocTitle"/>
      <w:rPr>
        <w:sz w:val="24"/>
        <w:szCs w:val="24"/>
      </w:rPr>
    </w:pPr>
    <w:r w:rsidRPr="003D70BE">
      <w:rPr>
        <w:sz w:val="24"/>
        <w:szCs w:val="24"/>
      </w:rPr>
      <w:t>Job description &amp; person specification</w:t>
    </w:r>
  </w:p>
  <w:p w14:paraId="34742C3F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5pt;height:10pt" o:bullet="t">
        <v:imagedata r:id="rId1" o:title="BD21295_"/>
      </v:shape>
    </w:pict>
  </w:numPicBullet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32FAA"/>
    <w:multiLevelType w:val="hybridMultilevel"/>
    <w:tmpl w:val="4EC093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E4A5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BF7"/>
    <w:multiLevelType w:val="hybridMultilevel"/>
    <w:tmpl w:val="CE68F4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6C1F10"/>
    <w:multiLevelType w:val="hybridMultilevel"/>
    <w:tmpl w:val="E438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76082"/>
    <w:multiLevelType w:val="hybridMultilevel"/>
    <w:tmpl w:val="BBA083EE"/>
    <w:lvl w:ilvl="0" w:tplc="6AB654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6F61"/>
    <w:multiLevelType w:val="hybridMultilevel"/>
    <w:tmpl w:val="542EB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34525"/>
    <w:multiLevelType w:val="hybridMultilevel"/>
    <w:tmpl w:val="A39C328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A5849"/>
    <w:multiLevelType w:val="hybridMultilevel"/>
    <w:tmpl w:val="AC20F1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E36828"/>
    <w:multiLevelType w:val="hybridMultilevel"/>
    <w:tmpl w:val="85F22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D7632"/>
    <w:multiLevelType w:val="hybridMultilevel"/>
    <w:tmpl w:val="668474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D1E56"/>
    <w:multiLevelType w:val="hybridMultilevel"/>
    <w:tmpl w:val="EAAC74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836025"/>
    <w:multiLevelType w:val="hybridMultilevel"/>
    <w:tmpl w:val="674EA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E174A0F"/>
    <w:multiLevelType w:val="hybridMultilevel"/>
    <w:tmpl w:val="ABEE4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47277408">
    <w:abstractNumId w:val="30"/>
  </w:num>
  <w:num w:numId="2" w16cid:durableId="418064154">
    <w:abstractNumId w:val="0"/>
  </w:num>
  <w:num w:numId="3" w16cid:durableId="51346388">
    <w:abstractNumId w:val="25"/>
  </w:num>
  <w:num w:numId="4" w16cid:durableId="1175464447">
    <w:abstractNumId w:val="19"/>
  </w:num>
  <w:num w:numId="5" w16cid:durableId="1974292480">
    <w:abstractNumId w:val="20"/>
  </w:num>
  <w:num w:numId="6" w16cid:durableId="1977252106">
    <w:abstractNumId w:val="15"/>
  </w:num>
  <w:num w:numId="7" w16cid:durableId="1443065581">
    <w:abstractNumId w:val="5"/>
  </w:num>
  <w:num w:numId="8" w16cid:durableId="694692553">
    <w:abstractNumId w:val="10"/>
  </w:num>
  <w:num w:numId="9" w16cid:durableId="1040935353">
    <w:abstractNumId w:val="3"/>
  </w:num>
  <w:num w:numId="10" w16cid:durableId="923294111">
    <w:abstractNumId w:val="16"/>
  </w:num>
  <w:num w:numId="11" w16cid:durableId="989670966">
    <w:abstractNumId w:val="8"/>
  </w:num>
  <w:num w:numId="12" w16cid:durableId="523791139">
    <w:abstractNumId w:val="26"/>
  </w:num>
  <w:num w:numId="13" w16cid:durableId="1262106277">
    <w:abstractNumId w:val="27"/>
  </w:num>
  <w:num w:numId="14" w16cid:durableId="1953393157">
    <w:abstractNumId w:val="12"/>
  </w:num>
  <w:num w:numId="15" w16cid:durableId="1144198345">
    <w:abstractNumId w:val="4"/>
  </w:num>
  <w:num w:numId="16" w16cid:durableId="1932540317">
    <w:abstractNumId w:val="23"/>
  </w:num>
  <w:num w:numId="17" w16cid:durableId="320738026">
    <w:abstractNumId w:val="24"/>
  </w:num>
  <w:num w:numId="18" w16cid:durableId="966818424">
    <w:abstractNumId w:val="29"/>
  </w:num>
  <w:num w:numId="19" w16cid:durableId="145246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613619">
    <w:abstractNumId w:val="7"/>
  </w:num>
  <w:num w:numId="21" w16cid:durableId="1978101385">
    <w:abstractNumId w:val="14"/>
  </w:num>
  <w:num w:numId="22" w16cid:durableId="1913007887">
    <w:abstractNumId w:val="13"/>
  </w:num>
  <w:num w:numId="23" w16cid:durableId="546184416">
    <w:abstractNumId w:val="11"/>
  </w:num>
  <w:num w:numId="24" w16cid:durableId="466356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0943713">
    <w:abstractNumId w:val="1"/>
  </w:num>
  <w:num w:numId="26" w16cid:durableId="834566776">
    <w:abstractNumId w:val="18"/>
  </w:num>
  <w:num w:numId="27" w16cid:durableId="2146651959">
    <w:abstractNumId w:val="17"/>
  </w:num>
  <w:num w:numId="28" w16cid:durableId="1925257936">
    <w:abstractNumId w:val="9"/>
  </w:num>
  <w:num w:numId="29" w16cid:durableId="1435438593">
    <w:abstractNumId w:val="17"/>
  </w:num>
  <w:num w:numId="30" w16cid:durableId="270629124">
    <w:abstractNumId w:val="22"/>
  </w:num>
  <w:num w:numId="31" w16cid:durableId="128670432">
    <w:abstractNumId w:val="6"/>
  </w:num>
  <w:num w:numId="32" w16cid:durableId="86342027">
    <w:abstractNumId w:val="2"/>
  </w:num>
  <w:num w:numId="33" w16cid:durableId="1153520444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0AD1"/>
    <w:rsid w:val="000824F4"/>
    <w:rsid w:val="000853E6"/>
    <w:rsid w:val="000978E8"/>
    <w:rsid w:val="000B1DED"/>
    <w:rsid w:val="000B4E5A"/>
    <w:rsid w:val="0012209D"/>
    <w:rsid w:val="001273AF"/>
    <w:rsid w:val="00133C60"/>
    <w:rsid w:val="001532E2"/>
    <w:rsid w:val="00156F2F"/>
    <w:rsid w:val="0018144C"/>
    <w:rsid w:val="001840EA"/>
    <w:rsid w:val="001A7E06"/>
    <w:rsid w:val="001B6986"/>
    <w:rsid w:val="001C5C5C"/>
    <w:rsid w:val="001C6D20"/>
    <w:rsid w:val="001D0B37"/>
    <w:rsid w:val="001D5201"/>
    <w:rsid w:val="001E24BE"/>
    <w:rsid w:val="001E76C2"/>
    <w:rsid w:val="00205458"/>
    <w:rsid w:val="00236BFE"/>
    <w:rsid w:val="00241441"/>
    <w:rsid w:val="0024539C"/>
    <w:rsid w:val="00254722"/>
    <w:rsid w:val="002547F5"/>
    <w:rsid w:val="00260333"/>
    <w:rsid w:val="00260B1D"/>
    <w:rsid w:val="00265379"/>
    <w:rsid w:val="00266C6A"/>
    <w:rsid w:val="0028509A"/>
    <w:rsid w:val="00286438"/>
    <w:rsid w:val="00292221"/>
    <w:rsid w:val="0029789A"/>
    <w:rsid w:val="002A29A1"/>
    <w:rsid w:val="002A70BE"/>
    <w:rsid w:val="002B1A5C"/>
    <w:rsid w:val="002C6198"/>
    <w:rsid w:val="002D4DF4"/>
    <w:rsid w:val="002E3CBA"/>
    <w:rsid w:val="002E6BAD"/>
    <w:rsid w:val="00302BD3"/>
    <w:rsid w:val="0031064C"/>
    <w:rsid w:val="00313CC8"/>
    <w:rsid w:val="003178D9"/>
    <w:rsid w:val="00331707"/>
    <w:rsid w:val="0034151E"/>
    <w:rsid w:val="00364B2C"/>
    <w:rsid w:val="003701F7"/>
    <w:rsid w:val="003942C8"/>
    <w:rsid w:val="003B0262"/>
    <w:rsid w:val="003D70BE"/>
    <w:rsid w:val="003F7CE3"/>
    <w:rsid w:val="00406322"/>
    <w:rsid w:val="004263FE"/>
    <w:rsid w:val="00437433"/>
    <w:rsid w:val="00463797"/>
    <w:rsid w:val="00467DE8"/>
    <w:rsid w:val="00474D00"/>
    <w:rsid w:val="0048518A"/>
    <w:rsid w:val="004A232A"/>
    <w:rsid w:val="004A6BDA"/>
    <w:rsid w:val="004B2A50"/>
    <w:rsid w:val="004C0252"/>
    <w:rsid w:val="0050665F"/>
    <w:rsid w:val="0051744C"/>
    <w:rsid w:val="00524005"/>
    <w:rsid w:val="00541CE0"/>
    <w:rsid w:val="00542ED8"/>
    <w:rsid w:val="005534E1"/>
    <w:rsid w:val="00573487"/>
    <w:rsid w:val="00580CBF"/>
    <w:rsid w:val="005839FF"/>
    <w:rsid w:val="005907B3"/>
    <w:rsid w:val="005949FA"/>
    <w:rsid w:val="005C2EED"/>
    <w:rsid w:val="005D44D1"/>
    <w:rsid w:val="006249FD"/>
    <w:rsid w:val="00651280"/>
    <w:rsid w:val="006775BB"/>
    <w:rsid w:val="00680547"/>
    <w:rsid w:val="00695D76"/>
    <w:rsid w:val="006B1AF6"/>
    <w:rsid w:val="006F44EB"/>
    <w:rsid w:val="0070376B"/>
    <w:rsid w:val="007263BA"/>
    <w:rsid w:val="00745346"/>
    <w:rsid w:val="00761108"/>
    <w:rsid w:val="0079197B"/>
    <w:rsid w:val="00791A2A"/>
    <w:rsid w:val="007A204F"/>
    <w:rsid w:val="007A2E0C"/>
    <w:rsid w:val="007C22CC"/>
    <w:rsid w:val="007C6FAA"/>
    <w:rsid w:val="007E2D19"/>
    <w:rsid w:val="007F2AEA"/>
    <w:rsid w:val="00813365"/>
    <w:rsid w:val="00813A2C"/>
    <w:rsid w:val="0082020C"/>
    <w:rsid w:val="0082075E"/>
    <w:rsid w:val="008356AD"/>
    <w:rsid w:val="008443D8"/>
    <w:rsid w:val="00854B1E"/>
    <w:rsid w:val="00856697"/>
    <w:rsid w:val="00856B8A"/>
    <w:rsid w:val="00876272"/>
    <w:rsid w:val="00883499"/>
    <w:rsid w:val="00885FD1"/>
    <w:rsid w:val="008A50C7"/>
    <w:rsid w:val="008D52C9"/>
    <w:rsid w:val="008F03C7"/>
    <w:rsid w:val="009064A9"/>
    <w:rsid w:val="00945F4B"/>
    <w:rsid w:val="009464AF"/>
    <w:rsid w:val="00954E47"/>
    <w:rsid w:val="0095544D"/>
    <w:rsid w:val="00965BFB"/>
    <w:rsid w:val="00970E28"/>
    <w:rsid w:val="0098120F"/>
    <w:rsid w:val="0099586E"/>
    <w:rsid w:val="00996476"/>
    <w:rsid w:val="009B23B3"/>
    <w:rsid w:val="009D0AA3"/>
    <w:rsid w:val="00A021B7"/>
    <w:rsid w:val="00A131D9"/>
    <w:rsid w:val="00A14888"/>
    <w:rsid w:val="00A16111"/>
    <w:rsid w:val="00A23226"/>
    <w:rsid w:val="00A34296"/>
    <w:rsid w:val="00A4756D"/>
    <w:rsid w:val="00A521A9"/>
    <w:rsid w:val="00A925C0"/>
    <w:rsid w:val="00AA3CB5"/>
    <w:rsid w:val="00AC2B17"/>
    <w:rsid w:val="00AC7755"/>
    <w:rsid w:val="00AE1CA0"/>
    <w:rsid w:val="00AE39DC"/>
    <w:rsid w:val="00AE4DC4"/>
    <w:rsid w:val="00B430BB"/>
    <w:rsid w:val="00B56FC2"/>
    <w:rsid w:val="00B7169B"/>
    <w:rsid w:val="00B84C12"/>
    <w:rsid w:val="00BB4A42"/>
    <w:rsid w:val="00BB7845"/>
    <w:rsid w:val="00BF1CC6"/>
    <w:rsid w:val="00C52E30"/>
    <w:rsid w:val="00C7557E"/>
    <w:rsid w:val="00C907D0"/>
    <w:rsid w:val="00CB1F23"/>
    <w:rsid w:val="00CD04F0"/>
    <w:rsid w:val="00CE3A26"/>
    <w:rsid w:val="00CE49E3"/>
    <w:rsid w:val="00CF578D"/>
    <w:rsid w:val="00D16056"/>
    <w:rsid w:val="00D16D9D"/>
    <w:rsid w:val="00D3349E"/>
    <w:rsid w:val="00D54AA2"/>
    <w:rsid w:val="00D55315"/>
    <w:rsid w:val="00D5587F"/>
    <w:rsid w:val="00D65B56"/>
    <w:rsid w:val="00D67D41"/>
    <w:rsid w:val="00D80410"/>
    <w:rsid w:val="00DB1E8B"/>
    <w:rsid w:val="00DC48C7"/>
    <w:rsid w:val="00DF54FC"/>
    <w:rsid w:val="00E00B94"/>
    <w:rsid w:val="00E25775"/>
    <w:rsid w:val="00E264FD"/>
    <w:rsid w:val="00E363B8"/>
    <w:rsid w:val="00E63AC1"/>
    <w:rsid w:val="00E7407C"/>
    <w:rsid w:val="00E74ED6"/>
    <w:rsid w:val="00E93460"/>
    <w:rsid w:val="00E96015"/>
    <w:rsid w:val="00EB073B"/>
    <w:rsid w:val="00EB4EA2"/>
    <w:rsid w:val="00EC0F0E"/>
    <w:rsid w:val="00ED2E52"/>
    <w:rsid w:val="00EE1ABB"/>
    <w:rsid w:val="00F01EA0"/>
    <w:rsid w:val="00F378D2"/>
    <w:rsid w:val="00F67625"/>
    <w:rsid w:val="00F70676"/>
    <w:rsid w:val="00F85DED"/>
    <w:rsid w:val="00F90F90"/>
    <w:rsid w:val="00FB7297"/>
    <w:rsid w:val="00FC2ADA"/>
    <w:rsid w:val="00FF140B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DBE98"/>
  <w15:docId w15:val="{76D1654B-CCCA-4280-B2DD-7CC95A8B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unhideWhenUsed/>
    <w:rsid w:val="00B56FC2"/>
    <w:pPr>
      <w:widowControl w:val="0"/>
      <w:overflowPunct/>
      <w:autoSpaceDE/>
      <w:autoSpaceDN/>
      <w:adjustRightInd/>
      <w:snapToGrid w:val="0"/>
      <w:spacing w:before="0" w:after="0"/>
      <w:textAlignment w:val="auto"/>
    </w:pPr>
    <w:rPr>
      <w:rFonts w:ascii="CG Times" w:hAnsi="CG Times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B56FC2"/>
    <w:rPr>
      <w:rFonts w:ascii="CG Times" w:hAnsi="CG Time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8DA1F09415041927F631AD56CFBF1" ma:contentTypeVersion="2" ma:contentTypeDescription="Create a new document." ma:contentTypeScope="" ma:versionID="6875bbe68bf41af16fe43f7aba49d0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5100C-8F7E-4FC4-82B6-C10F62D28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AF3B4-CB5D-46C1-A0AB-F571EEA73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Cross S.E.</cp:lastModifiedBy>
  <cp:revision>2</cp:revision>
  <cp:lastPrinted>2008-01-14T17:11:00Z</cp:lastPrinted>
  <dcterms:created xsi:type="dcterms:W3CDTF">2023-07-26T12:01:00Z</dcterms:created>
  <dcterms:modified xsi:type="dcterms:W3CDTF">2023-07-26T12:01:00Z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0x010100A7E8DA1F09415041927F631AD56CFBF1</vt:lpwstr>
  </property>
  <property fmtid="{D5CDD505-2E9C-101B-9397-08002B2CF9AE}" pid="3" name="_NewReviewCycle">
    <vt:lpwstr/>
  </property>
</Properties>
</file>